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0597233E"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E45F9A">
        <w:rPr>
          <w:rFonts w:ascii="Arial" w:eastAsia="游ゴシック Medium" w:hAnsi="Arial" w:hint="eastAsia"/>
          <w:b/>
          <w:bCs/>
          <w:kern w:val="0"/>
          <w:sz w:val="28"/>
          <w:szCs w:val="28"/>
        </w:rPr>
        <w:t>1bis</w:t>
      </w:r>
      <w:r w:rsidRPr="00123DC1">
        <w:rPr>
          <w:rFonts w:ascii="Arial" w:eastAsia="游ゴシック Medium" w:hAnsi="Arial"/>
          <w:b/>
          <w:bCs/>
          <w:kern w:val="0"/>
          <w:sz w:val="28"/>
          <w:szCs w:val="28"/>
          <w:lang w:eastAsia="en-US"/>
        </w:rPr>
        <w:tab/>
      </w:r>
      <w:r w:rsidR="004845F5" w:rsidRPr="004845F5">
        <w:rPr>
          <w:rFonts w:ascii="Arial" w:eastAsia="游ゴシック Medium" w:hAnsi="Arial"/>
          <w:b/>
          <w:bCs/>
          <w:kern w:val="0"/>
          <w:sz w:val="28"/>
          <w:szCs w:val="28"/>
        </w:rPr>
        <w:t>R2-2507372</w:t>
      </w:r>
    </w:p>
    <w:p w14:paraId="37BC40E7" w14:textId="2DE61A67" w:rsidR="008D64A4" w:rsidRPr="00EB5E4A" w:rsidRDefault="00E45F9A"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sidRPr="00EB5E4A">
        <w:rPr>
          <w:rFonts w:ascii="Arial" w:eastAsia="游ゴシック Medium" w:hAnsi="Arial" w:hint="eastAsia"/>
          <w:b/>
          <w:bCs/>
          <w:kern w:val="0"/>
          <w:sz w:val="28"/>
          <w:szCs w:val="21"/>
        </w:rPr>
        <w:t>Prague</w:t>
      </w:r>
      <w:r w:rsidR="008D64A4" w:rsidRPr="00EB5E4A">
        <w:rPr>
          <w:rFonts w:ascii="Arial" w:eastAsia="游ゴシック Medium" w:hAnsi="Arial" w:hint="eastAsia"/>
          <w:b/>
          <w:bCs/>
          <w:kern w:val="0"/>
          <w:sz w:val="28"/>
          <w:szCs w:val="21"/>
        </w:rPr>
        <w:t xml:space="preserve">, </w:t>
      </w:r>
      <w:r w:rsidR="00EB5E4A" w:rsidRPr="00EB5E4A">
        <w:rPr>
          <w:rFonts w:ascii="Arial" w:eastAsia="游ゴシック Medium" w:hAnsi="Arial"/>
          <w:b/>
          <w:bCs/>
          <w:kern w:val="0"/>
          <w:sz w:val="28"/>
          <w:szCs w:val="21"/>
        </w:rPr>
        <w:t>Czech Republic</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sidRPr="00EB5E4A">
        <w:rPr>
          <w:rFonts w:ascii="Arial" w:eastAsia="游ゴシック Medium" w:hAnsi="Arial" w:hint="eastAsia"/>
          <w:b/>
          <w:bCs/>
          <w:kern w:val="0"/>
          <w:sz w:val="28"/>
          <w:szCs w:val="21"/>
        </w:rPr>
        <w:t>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hint="eastAsia"/>
          <w:b/>
          <w:bCs/>
          <w:kern w:val="0"/>
          <w:sz w:val="28"/>
          <w:szCs w:val="21"/>
        </w:rPr>
        <w:t>17</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b/>
          <w:bCs/>
          <w:kern w:val="0"/>
          <w:sz w:val="28"/>
          <w:szCs w:val="21"/>
        </w:rPr>
        <w:t>October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02B25D57"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933FE" w:rsidRPr="000E7C0E">
        <w:rPr>
          <w:rFonts w:ascii="Arial" w:eastAsia="游ゴシック Medium" w:hAnsi="Arial" w:cs="Arial"/>
          <w:b/>
          <w:bCs/>
          <w:kern w:val="0"/>
          <w:sz w:val="24"/>
          <w:szCs w:val="20"/>
        </w:rPr>
        <w:t>10</w:t>
      </w:r>
      <w:r w:rsidR="00C152CB" w:rsidRPr="000E7C0E">
        <w:rPr>
          <w:rFonts w:ascii="Arial" w:eastAsia="游ゴシック Medium" w:hAnsi="Arial" w:cs="Arial"/>
          <w:b/>
          <w:bCs/>
          <w:kern w:val="0"/>
          <w:sz w:val="24"/>
          <w:szCs w:val="20"/>
        </w:rPr>
        <w:t>.3.1</w:t>
      </w:r>
      <w:r w:rsidR="00C152CB" w:rsidRPr="00C152CB">
        <w:rPr>
          <w:rFonts w:ascii="Arial" w:eastAsia="游ゴシック Medium" w:hAnsi="Arial" w:cs="Arial"/>
          <w:b/>
          <w:bCs/>
          <w:kern w:val="0"/>
          <w:sz w:val="24"/>
          <w:szCs w:val="20"/>
        </w:rPr>
        <w:tab/>
        <w:t>User plane</w:t>
      </w:r>
    </w:p>
    <w:p w14:paraId="1D248D1B" w14:textId="3BA2765E"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F2854">
        <w:rPr>
          <w:rFonts w:ascii="Arial" w:eastAsia="游ゴシック Medium" w:hAnsi="Arial" w:cs="Arial" w:hint="eastAsia"/>
          <w:b/>
          <w:bCs/>
          <w:kern w:val="0"/>
          <w:sz w:val="24"/>
          <w:szCs w:val="20"/>
        </w:rPr>
        <w:t>Overview of 6G User Plane protocol architecture</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41A66D33" w:rsidR="008D64A4" w:rsidRDefault="00C4175E"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RAN#109, the revised SID includes many aspects as RAN2 objectives [1]. </w:t>
      </w:r>
      <w:r w:rsidR="007E4BC9">
        <w:rPr>
          <w:rFonts w:ascii="Arial" w:eastAsia="游ゴシック Medium" w:hAnsi="Arial" w:hint="eastAsia"/>
          <w:kern w:val="0"/>
          <w:sz w:val="20"/>
          <w:szCs w:val="20"/>
        </w:rPr>
        <w:t>In this contribution, we discuss the overall aspects of the User Plane protocol architecture.</w:t>
      </w:r>
    </w:p>
    <w:p w14:paraId="31A972E3" w14:textId="77777777" w:rsidR="00023096" w:rsidRDefault="00023096" w:rsidP="008D64A4">
      <w:pPr>
        <w:widowControl/>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8"/>
      </w:tblGrid>
      <w:tr w:rsidR="00023096" w14:paraId="3FC7EEEF" w14:textId="77777777" w:rsidTr="00F43517">
        <w:tc>
          <w:tcPr>
            <w:tcW w:w="9628" w:type="dxa"/>
          </w:tcPr>
          <w:p w14:paraId="076C7550" w14:textId="77777777" w:rsidR="00023096" w:rsidRPr="002A13D0" w:rsidRDefault="00023096" w:rsidP="00023096">
            <w:pPr>
              <w:widowControl/>
              <w:numPr>
                <w:ilvl w:val="0"/>
                <w:numId w:val="10"/>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2A13D0">
              <w:rPr>
                <w:rFonts w:ascii="Times New Roman" w:eastAsia="ＭＳ 明朝" w:hAnsi="Times New Roman" w:cs="Times New Roman"/>
                <w:color w:val="000000"/>
                <w:kern w:val="0"/>
                <w:sz w:val="20"/>
                <w:szCs w:val="20"/>
                <w:lang w:eastAsia="en-GB"/>
              </w:rPr>
              <w:t>Radio interface protocol architecture and procedures for 6GR [RAN2, RAN1, RAN4, RAN3]</w:t>
            </w:r>
          </w:p>
          <w:p w14:paraId="66DD43D2" w14:textId="77777777" w:rsidR="00023096" w:rsidRPr="000E7C0E" w:rsidRDefault="00023096" w:rsidP="00023096">
            <w:pPr>
              <w:widowControl/>
              <w:numPr>
                <w:ilvl w:val="0"/>
                <w:numId w:val="11"/>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highlight w:val="yellow"/>
                <w:lang w:eastAsia="en-GB"/>
              </w:rPr>
            </w:pPr>
            <w:r w:rsidRPr="000E7C0E">
              <w:rPr>
                <w:rFonts w:ascii="Times New Roman" w:eastAsia="ＭＳ 明朝" w:hAnsi="Times New Roman" w:cs="Times New Roman"/>
                <w:color w:val="000000"/>
                <w:kern w:val="0"/>
                <w:sz w:val="20"/>
                <w:szCs w:val="20"/>
                <w:highlight w:val="yellow"/>
                <w:lang w:eastAsia="en-GB"/>
              </w:rPr>
              <w:t>User Plane architecture and protocol design [RAN2]</w:t>
            </w:r>
          </w:p>
          <w:p w14:paraId="517FAD40" w14:textId="77777777" w:rsidR="00023096" w:rsidRPr="000E7C0E" w:rsidRDefault="00023096" w:rsidP="00023096">
            <w:pPr>
              <w:widowControl/>
              <w:numPr>
                <w:ilvl w:val="0"/>
                <w:numId w:val="11"/>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0E7C0E">
              <w:rPr>
                <w:rFonts w:ascii="Times New Roman" w:eastAsia="ＭＳ 明朝" w:hAnsi="Times New Roman" w:cs="Times New Roman"/>
                <w:color w:val="000000"/>
                <w:kern w:val="0"/>
                <w:sz w:val="20"/>
                <w:szCs w:val="20"/>
                <w:lang w:eastAsia="en-GB"/>
              </w:rPr>
              <w:t>Control Plane architecture (including RRC states) and protocol design [RAN2, RAN3]</w:t>
            </w:r>
          </w:p>
          <w:p w14:paraId="2A26418D" w14:textId="77777777" w:rsidR="00023096" w:rsidRPr="002A13D0" w:rsidRDefault="00023096" w:rsidP="00023096">
            <w:pPr>
              <w:widowControl/>
              <w:numPr>
                <w:ilvl w:val="0"/>
                <w:numId w:val="11"/>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2A13D0">
              <w:rPr>
                <w:rFonts w:ascii="Times New Roman" w:eastAsia="ＭＳ 明朝" w:hAnsi="Times New Roman" w:cs="Times New Roman"/>
                <w:color w:val="000000"/>
                <w:kern w:val="0"/>
                <w:sz w:val="20"/>
                <w:szCs w:val="20"/>
                <w:lang w:eastAsia="en-GB"/>
              </w:rPr>
              <w:t>Access stratum security aspects, in alignment with requirements from SA3 [RAN2]</w:t>
            </w:r>
          </w:p>
          <w:p w14:paraId="18AD74C6" w14:textId="77777777" w:rsidR="00023096" w:rsidRPr="002A13D0" w:rsidRDefault="00023096" w:rsidP="00023096">
            <w:pPr>
              <w:widowControl/>
              <w:numPr>
                <w:ilvl w:val="0"/>
                <w:numId w:val="11"/>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2A13D0">
              <w:rPr>
                <w:rFonts w:ascii="Times New Roman" w:eastAsia="ＭＳ 明朝" w:hAnsi="Times New Roman" w:cs="Times New Roman" w:hint="eastAsia"/>
                <w:color w:val="000000"/>
                <w:kern w:val="0"/>
                <w:sz w:val="20"/>
                <w:szCs w:val="20"/>
              </w:rPr>
              <w:t>Radio s</w:t>
            </w:r>
            <w:r w:rsidRPr="002A13D0">
              <w:rPr>
                <w:rFonts w:ascii="Times New Roman" w:eastAsia="ＭＳ 明朝" w:hAnsi="Times New Roman" w:cs="Times New Roman"/>
                <w:color w:val="000000"/>
                <w:kern w:val="0"/>
                <w:sz w:val="20"/>
                <w:szCs w:val="20"/>
                <w:lang w:eastAsia="en-GB"/>
              </w:rPr>
              <w:t>ignalling framework for UE capabilities, aiming at improvements and simplification compared to 5G NR [RAN2, RAN1, RAN4]</w:t>
            </w:r>
          </w:p>
          <w:p w14:paraId="51658C65" w14:textId="77777777" w:rsidR="00023096" w:rsidRPr="00F43517" w:rsidRDefault="00023096" w:rsidP="00023096">
            <w:pPr>
              <w:widowControl/>
              <w:numPr>
                <w:ilvl w:val="0"/>
                <w:numId w:val="11"/>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2A13D0">
              <w:rPr>
                <w:rFonts w:ascii="Times New Roman" w:eastAsia="ＭＳ 明朝" w:hAnsi="Times New Roman" w:cs="Times New Roman"/>
                <w:bCs/>
                <w:kern w:val="0"/>
                <w:sz w:val="20"/>
                <w:szCs w:val="20"/>
                <w:lang w:eastAsia="en-GB"/>
              </w:rPr>
              <w:t>Data transfer design to support various types of data (e.g. AI/ML, Sensing, etc) [RAN2</w:t>
            </w:r>
            <w:r w:rsidRPr="002A13D0">
              <w:rPr>
                <w:rFonts w:ascii="Times New Roman" w:eastAsia="ＭＳ 明朝" w:hAnsi="Times New Roman" w:cs="Times New Roman" w:hint="eastAsia"/>
                <w:bCs/>
                <w:kern w:val="0"/>
                <w:sz w:val="20"/>
                <w:szCs w:val="20"/>
              </w:rPr>
              <w:t xml:space="preserve">, </w:t>
            </w:r>
            <w:r w:rsidRPr="002A13D0">
              <w:rPr>
                <w:rFonts w:ascii="Times New Roman" w:eastAsia="ＭＳ 明朝" w:hAnsi="Times New Roman" w:cs="Times New Roman"/>
                <w:bCs/>
                <w:kern w:val="0"/>
                <w:sz w:val="20"/>
                <w:szCs w:val="20"/>
                <w:lang w:eastAsia="en-GB"/>
              </w:rPr>
              <w:t>RAN3]</w:t>
            </w:r>
          </w:p>
        </w:tc>
      </w:tr>
    </w:tbl>
    <w:p w14:paraId="27A320B0" w14:textId="77777777" w:rsidR="00023096" w:rsidRPr="00023096" w:rsidRDefault="00023096"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627F1950" w:rsidR="008D64A4"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8D4001">
        <w:rPr>
          <w:rFonts w:ascii="Arial" w:eastAsia="游ゴシック Medium" w:hAnsi="Arial" w:hint="eastAsia"/>
          <w:kern w:val="0"/>
          <w:sz w:val="28"/>
          <w:szCs w:val="20"/>
        </w:rPr>
        <w:t>O</w:t>
      </w:r>
      <w:r w:rsidR="004E3DAB">
        <w:rPr>
          <w:rFonts w:ascii="Arial" w:eastAsia="游ゴシック Medium" w:hAnsi="Arial" w:hint="eastAsia"/>
          <w:kern w:val="0"/>
          <w:sz w:val="28"/>
          <w:szCs w:val="20"/>
        </w:rPr>
        <w:t xml:space="preserve">verall </w:t>
      </w:r>
      <w:r w:rsidR="004E3DAB">
        <w:rPr>
          <w:rFonts w:ascii="Arial" w:eastAsia="游ゴシック Medium" w:hAnsi="Arial"/>
          <w:kern w:val="0"/>
          <w:sz w:val="28"/>
          <w:szCs w:val="20"/>
        </w:rPr>
        <w:t>protocol</w:t>
      </w:r>
      <w:r w:rsidR="004E3DAB">
        <w:rPr>
          <w:rFonts w:ascii="Arial" w:eastAsia="游ゴシック Medium" w:hAnsi="Arial" w:hint="eastAsia"/>
          <w:kern w:val="0"/>
          <w:sz w:val="28"/>
          <w:szCs w:val="20"/>
        </w:rPr>
        <w:t xml:space="preserve"> architectur</w:t>
      </w:r>
      <w:r w:rsidR="00C56979">
        <w:rPr>
          <w:rFonts w:ascii="Arial" w:eastAsia="游ゴシック Medium" w:hAnsi="Arial" w:hint="eastAsia"/>
          <w:kern w:val="0"/>
          <w:sz w:val="28"/>
          <w:szCs w:val="20"/>
        </w:rPr>
        <w:t>e</w:t>
      </w:r>
    </w:p>
    <w:p w14:paraId="5C68E91F" w14:textId="37F26937" w:rsidR="008D4001" w:rsidRPr="0006625F" w:rsidRDefault="008D4001" w:rsidP="008D64A4">
      <w:pPr>
        <w:widowControl/>
        <w:spacing w:after="120" w:line="240" w:lineRule="atLeast"/>
        <w:rPr>
          <w:rFonts w:ascii="Arial" w:eastAsia="游ゴシック Medium" w:hAnsi="Arial"/>
          <w:kern w:val="0"/>
          <w:sz w:val="24"/>
          <w:szCs w:val="18"/>
        </w:rPr>
      </w:pPr>
      <w:r w:rsidRPr="0006625F">
        <w:rPr>
          <w:rFonts w:ascii="Arial" w:eastAsia="游ゴシック Medium" w:hAnsi="Arial"/>
          <w:kern w:val="0"/>
          <w:sz w:val="24"/>
          <w:szCs w:val="18"/>
        </w:rPr>
        <w:t>2.1.1</w:t>
      </w:r>
      <w:r w:rsidRPr="0006625F">
        <w:rPr>
          <w:rFonts w:ascii="Arial" w:eastAsia="游ゴシック Medium" w:hAnsi="Arial"/>
          <w:kern w:val="0"/>
          <w:sz w:val="24"/>
          <w:szCs w:val="18"/>
        </w:rPr>
        <w:tab/>
      </w:r>
      <w:r>
        <w:rPr>
          <w:rFonts w:ascii="Arial" w:eastAsia="游ゴシック Medium" w:hAnsi="Arial" w:hint="eastAsia"/>
          <w:kern w:val="0"/>
          <w:sz w:val="24"/>
          <w:szCs w:val="18"/>
        </w:rPr>
        <w:t>User Plane f</w:t>
      </w:r>
      <w:r w:rsidRPr="0006625F">
        <w:rPr>
          <w:rFonts w:ascii="Arial" w:eastAsia="游ゴシック Medium" w:hAnsi="Arial"/>
          <w:kern w:val="0"/>
          <w:sz w:val="24"/>
          <w:szCs w:val="18"/>
        </w:rPr>
        <w:t>unctions</w:t>
      </w:r>
    </w:p>
    <w:p w14:paraId="72857E3C" w14:textId="3B9264FD" w:rsidR="00D96832" w:rsidRPr="006F439A" w:rsidRDefault="009E3951" w:rsidP="00255422">
      <w:pPr>
        <w:widowControl/>
        <w:spacing w:after="120" w:line="240" w:lineRule="atLeast"/>
        <w:rPr>
          <w:rFonts w:ascii="Arial" w:hAnsi="Arial"/>
          <w:kern w:val="0"/>
          <w:sz w:val="20"/>
          <w:szCs w:val="20"/>
        </w:rPr>
      </w:pPr>
      <w:r w:rsidRPr="00255422">
        <w:rPr>
          <w:rFonts w:ascii="Arial" w:eastAsia="DengXian" w:hAnsi="Arial"/>
          <w:kern w:val="0"/>
          <w:sz w:val="20"/>
          <w:szCs w:val="20"/>
          <w:lang w:eastAsia="zh-CN"/>
        </w:rPr>
        <w:t>The 5G</w:t>
      </w:r>
      <w:r w:rsidR="00C56979">
        <w:rPr>
          <w:rFonts w:ascii="Arial" w:hAnsi="Arial" w:hint="eastAsia"/>
          <w:kern w:val="0"/>
          <w:sz w:val="20"/>
          <w:szCs w:val="20"/>
        </w:rPr>
        <w:t xml:space="preserve"> NR</w:t>
      </w:r>
      <w:r w:rsidRPr="00255422">
        <w:rPr>
          <w:rFonts w:ascii="Arial" w:eastAsia="DengXian" w:hAnsi="Arial"/>
          <w:kern w:val="0"/>
          <w:sz w:val="20"/>
          <w:szCs w:val="20"/>
          <w:lang w:eastAsia="zh-CN"/>
        </w:rPr>
        <w:t xml:space="preserve"> Layer 2 protocol stack for the user plane is organized into SDAP (Service Data Adaptation Protocol), PDCP (Packet Data Convergence Protocol), RLC (Radio Link Control), and MAC (Medium Access Control) sublayers. Each sublayer contains and executes a set of distinct functions. Data packets are sequentially processed by each sublayer and their respective function blocks. </w:t>
      </w:r>
      <w:r w:rsidR="007D4E9C">
        <w:rPr>
          <w:rFonts w:ascii="Arial" w:hAnsi="Arial" w:hint="eastAsia"/>
          <w:kern w:val="0"/>
          <w:sz w:val="20"/>
          <w:szCs w:val="20"/>
        </w:rPr>
        <w:t xml:space="preserve">The table 1 roughly shows the essential functions of each sublayer. </w:t>
      </w:r>
      <w:r w:rsidR="006F439A" w:rsidRPr="00990471">
        <w:rPr>
          <w:rFonts w:ascii="Arial" w:eastAsia="DengXian" w:hAnsi="Arial"/>
          <w:kern w:val="0"/>
          <w:sz w:val="20"/>
          <w:szCs w:val="20"/>
          <w:lang w:val="en-US" w:eastAsia="zh-CN"/>
        </w:rPr>
        <w:t xml:space="preserve">Overall, in NR communication, the MAC layer ensures the basic requirements for user plane data transmission and reception, while also supporting advanced functionalities. In comparison, the </w:t>
      </w:r>
      <w:r w:rsidR="006F439A">
        <w:rPr>
          <w:rFonts w:ascii="Arial" w:hAnsi="Arial" w:hint="eastAsia"/>
          <w:kern w:val="0"/>
          <w:sz w:val="20"/>
          <w:szCs w:val="20"/>
          <w:lang w:val="en-US"/>
        </w:rPr>
        <w:t xml:space="preserve">SDAP, PDCP and </w:t>
      </w:r>
      <w:r w:rsidR="006F439A" w:rsidRPr="00990471">
        <w:rPr>
          <w:rFonts w:ascii="Arial" w:eastAsia="DengXian" w:hAnsi="Arial"/>
          <w:kern w:val="0"/>
          <w:sz w:val="20"/>
          <w:szCs w:val="20"/>
          <w:lang w:val="en-US" w:eastAsia="zh-CN"/>
        </w:rPr>
        <w:t>RLC</w:t>
      </w:r>
      <w:r w:rsidR="006F439A">
        <w:rPr>
          <w:rFonts w:ascii="Arial" w:hAnsi="Arial" w:hint="eastAsia"/>
          <w:kern w:val="0"/>
          <w:sz w:val="20"/>
          <w:szCs w:val="20"/>
          <w:lang w:val="en-US"/>
        </w:rPr>
        <w:t xml:space="preserve"> sub</w:t>
      </w:r>
      <w:r w:rsidR="006F439A" w:rsidRPr="00990471">
        <w:rPr>
          <w:rFonts w:ascii="Arial" w:eastAsia="DengXian" w:hAnsi="Arial"/>
          <w:kern w:val="0"/>
          <w:sz w:val="20"/>
          <w:szCs w:val="20"/>
          <w:lang w:val="en-US" w:eastAsia="zh-CN"/>
        </w:rPr>
        <w:t>layers handle more specialized functions.</w:t>
      </w:r>
    </w:p>
    <w:p w14:paraId="4197DC7C" w14:textId="2AA8349A" w:rsidR="00DA646A" w:rsidDel="003E24CC" w:rsidRDefault="00B95FE8" w:rsidP="00DA646A">
      <w:pPr>
        <w:rPr>
          <w:rFonts w:ascii="Arial" w:hAnsi="Arial" w:cs="Arial"/>
          <w:color w:val="000000"/>
          <w:sz w:val="20"/>
        </w:rPr>
      </w:pPr>
      <w:r>
        <w:rPr>
          <w:rFonts w:ascii="Arial" w:hAnsi="Arial" w:hint="eastAsia"/>
          <w:kern w:val="0"/>
          <w:sz w:val="20"/>
          <w:szCs w:val="20"/>
        </w:rPr>
        <w:t xml:space="preserve">As these </w:t>
      </w:r>
      <w:r w:rsidR="006D423D">
        <w:rPr>
          <w:rFonts w:ascii="Arial" w:hAnsi="Arial" w:hint="eastAsia"/>
          <w:kern w:val="0"/>
          <w:sz w:val="20"/>
          <w:szCs w:val="20"/>
        </w:rPr>
        <w:t xml:space="preserve">sublayers </w:t>
      </w:r>
      <w:r>
        <w:rPr>
          <w:rFonts w:ascii="Arial" w:hAnsi="Arial" w:hint="eastAsia"/>
          <w:kern w:val="0"/>
          <w:sz w:val="20"/>
          <w:szCs w:val="20"/>
        </w:rPr>
        <w:t xml:space="preserve">are well </w:t>
      </w:r>
      <w:r>
        <w:rPr>
          <w:rFonts w:ascii="Arial" w:hAnsi="Arial"/>
          <w:kern w:val="0"/>
          <w:sz w:val="20"/>
          <w:szCs w:val="20"/>
        </w:rPr>
        <w:t>specified</w:t>
      </w:r>
      <w:r>
        <w:rPr>
          <w:rFonts w:ascii="Arial" w:hAnsi="Arial" w:hint="eastAsia"/>
          <w:kern w:val="0"/>
          <w:sz w:val="20"/>
          <w:szCs w:val="20"/>
        </w:rPr>
        <w:t>, t</w:t>
      </w:r>
      <w:r w:rsidR="009E3951" w:rsidRPr="00255422">
        <w:rPr>
          <w:rFonts w:ascii="Arial" w:eastAsia="DengXian" w:hAnsi="Arial"/>
          <w:kern w:val="0"/>
          <w:sz w:val="20"/>
          <w:szCs w:val="20"/>
          <w:lang w:eastAsia="zh-CN"/>
        </w:rPr>
        <w:t xml:space="preserve">he existing </w:t>
      </w:r>
      <w:r w:rsidR="00C0646E">
        <w:rPr>
          <w:rFonts w:ascii="Arial" w:hAnsi="Arial" w:hint="eastAsia"/>
          <w:kern w:val="0"/>
          <w:sz w:val="20"/>
          <w:szCs w:val="20"/>
        </w:rPr>
        <w:t xml:space="preserve">radio </w:t>
      </w:r>
      <w:r w:rsidR="009E3951" w:rsidRPr="00255422">
        <w:rPr>
          <w:rFonts w:ascii="Arial" w:eastAsia="DengXian" w:hAnsi="Arial"/>
          <w:kern w:val="0"/>
          <w:sz w:val="20"/>
          <w:szCs w:val="20"/>
          <w:lang w:eastAsia="zh-CN"/>
        </w:rPr>
        <w:t xml:space="preserve">protocol architecture comprised of multiple sublayers is </w:t>
      </w:r>
      <w:r w:rsidR="00F86936">
        <w:rPr>
          <w:rFonts w:ascii="Arial" w:hAnsi="Arial" w:hint="eastAsia"/>
          <w:kern w:val="0"/>
          <w:sz w:val="20"/>
          <w:szCs w:val="20"/>
        </w:rPr>
        <w:t>considered</w:t>
      </w:r>
      <w:r w:rsidR="009E3951" w:rsidRPr="00255422">
        <w:rPr>
          <w:rFonts w:ascii="Arial" w:eastAsia="DengXian" w:hAnsi="Arial"/>
          <w:kern w:val="0"/>
          <w:sz w:val="20"/>
          <w:szCs w:val="20"/>
          <w:lang w:eastAsia="zh-CN"/>
        </w:rPr>
        <w:t xml:space="preserve"> to remain for the 6G user plane protocol</w:t>
      </w:r>
      <w:r w:rsidR="00E14462">
        <w:rPr>
          <w:rFonts w:ascii="Arial" w:hAnsi="Arial" w:hint="eastAsia"/>
          <w:kern w:val="0"/>
          <w:sz w:val="20"/>
          <w:szCs w:val="20"/>
        </w:rPr>
        <w:t xml:space="preserve"> as the starting point.</w:t>
      </w:r>
      <w:r w:rsidR="006D423D">
        <w:rPr>
          <w:rFonts w:ascii="Arial" w:hAnsi="Arial" w:hint="eastAsia"/>
          <w:kern w:val="0"/>
          <w:sz w:val="20"/>
          <w:szCs w:val="20"/>
        </w:rPr>
        <w:t xml:space="preserve"> </w:t>
      </w:r>
      <w:r w:rsidR="00631814">
        <w:rPr>
          <w:rFonts w:ascii="Arial" w:hAnsi="Arial" w:hint="eastAsia"/>
          <w:kern w:val="0"/>
          <w:sz w:val="20"/>
          <w:szCs w:val="20"/>
        </w:rPr>
        <w:t xml:space="preserve">Then, </w:t>
      </w:r>
      <w:r w:rsidR="006D423D">
        <w:rPr>
          <w:rFonts w:ascii="Arial" w:hAnsi="Arial" w:hint="eastAsia"/>
          <w:kern w:val="0"/>
          <w:sz w:val="20"/>
          <w:szCs w:val="20"/>
        </w:rPr>
        <w:t xml:space="preserve">RAN2 should study possible </w:t>
      </w:r>
      <w:r w:rsidR="007A0A06">
        <w:rPr>
          <w:rFonts w:ascii="Arial" w:hAnsi="Arial" w:hint="eastAsia"/>
          <w:kern w:val="0"/>
          <w:sz w:val="20"/>
          <w:szCs w:val="20"/>
        </w:rPr>
        <w:t xml:space="preserve">improvement or </w:t>
      </w:r>
      <w:r w:rsidR="007A0A06">
        <w:rPr>
          <w:rFonts w:ascii="Arial" w:hAnsi="Arial"/>
          <w:kern w:val="0"/>
          <w:sz w:val="20"/>
          <w:szCs w:val="20"/>
        </w:rPr>
        <w:t>evolved</w:t>
      </w:r>
      <w:r w:rsidR="007A0A06">
        <w:rPr>
          <w:rFonts w:ascii="Arial" w:hAnsi="Arial" w:hint="eastAsia"/>
          <w:kern w:val="0"/>
          <w:sz w:val="20"/>
          <w:szCs w:val="20"/>
        </w:rPr>
        <w:t xml:space="preserve"> mechanisms</w:t>
      </w:r>
      <w:r w:rsidR="00631814">
        <w:rPr>
          <w:rFonts w:ascii="Arial" w:hAnsi="Arial" w:hint="eastAsia"/>
          <w:kern w:val="0"/>
          <w:sz w:val="20"/>
          <w:szCs w:val="20"/>
        </w:rPr>
        <w:t xml:space="preserve"> on top of that.</w:t>
      </w:r>
      <w:r w:rsidR="00A9721E">
        <w:rPr>
          <w:rFonts w:ascii="Arial" w:hAnsi="Arial" w:hint="eastAsia"/>
          <w:kern w:val="0"/>
          <w:sz w:val="20"/>
          <w:szCs w:val="20"/>
        </w:rPr>
        <w:t xml:space="preserve"> F</w:t>
      </w:r>
      <w:r w:rsidR="00A9721E">
        <w:rPr>
          <w:rFonts w:ascii="Arial" w:hAnsi="Arial"/>
          <w:kern w:val="0"/>
          <w:sz w:val="20"/>
          <w:szCs w:val="20"/>
        </w:rPr>
        <w:t>o</w:t>
      </w:r>
      <w:r w:rsidR="00A9721E">
        <w:rPr>
          <w:rFonts w:ascii="Arial" w:hAnsi="Arial" w:hint="eastAsia"/>
          <w:kern w:val="0"/>
          <w:sz w:val="20"/>
          <w:szCs w:val="20"/>
        </w:rPr>
        <w:t xml:space="preserve">r example, </w:t>
      </w:r>
      <w:r w:rsidR="00B21C2F">
        <w:rPr>
          <w:rFonts w:ascii="Arial" w:hAnsi="Arial" w:hint="eastAsia"/>
          <w:kern w:val="0"/>
          <w:sz w:val="20"/>
          <w:szCs w:val="20"/>
        </w:rPr>
        <w:t xml:space="preserve">there are some questions: </w:t>
      </w:r>
      <w:r w:rsidR="00DA646A" w:rsidRPr="00AB050A" w:rsidDel="003E24CC">
        <w:rPr>
          <w:rFonts w:ascii="Arial" w:hAnsi="Arial" w:cs="Arial"/>
          <w:color w:val="000000"/>
          <w:sz w:val="20"/>
        </w:rPr>
        <w:t>eliminating ARQ in favour of HARQ</w:t>
      </w:r>
      <w:r w:rsidR="00DA646A" w:rsidDel="003E24CC">
        <w:rPr>
          <w:rFonts w:ascii="Arial" w:hAnsi="Arial" w:cs="Arial"/>
          <w:color w:val="000000"/>
          <w:sz w:val="20"/>
        </w:rPr>
        <w:t xml:space="preserve"> only</w:t>
      </w:r>
      <w:r w:rsidR="00DA646A" w:rsidRPr="00AB050A" w:rsidDel="003E24CC">
        <w:rPr>
          <w:rFonts w:ascii="Arial" w:hAnsi="Arial" w:cs="Arial"/>
          <w:color w:val="000000"/>
          <w:sz w:val="20"/>
        </w:rPr>
        <w:t xml:space="preserve"> for error correction, achieving power saving </w:t>
      </w:r>
      <w:r w:rsidR="00DA646A" w:rsidDel="003E24CC">
        <w:rPr>
          <w:rFonts w:ascii="Arial" w:hAnsi="Arial" w:cs="Arial"/>
          <w:color w:val="000000"/>
          <w:sz w:val="20"/>
        </w:rPr>
        <w:t>with unified DRX and DCP</w:t>
      </w:r>
      <w:r w:rsidR="00DA646A" w:rsidRPr="00AB050A" w:rsidDel="003E24CC">
        <w:rPr>
          <w:rFonts w:ascii="Arial" w:hAnsi="Arial" w:cs="Arial"/>
          <w:color w:val="000000"/>
          <w:sz w:val="20"/>
        </w:rPr>
        <w:t xml:space="preserve">, determining whether in-order delivery should be handled by the PDCP or RLC layer, and whether security should be shifted to the MAC layer to protect </w:t>
      </w:r>
      <w:r w:rsidR="00DA646A" w:rsidDel="003E24CC">
        <w:rPr>
          <w:rFonts w:ascii="Arial" w:hAnsi="Arial" w:cs="Arial"/>
          <w:color w:val="000000"/>
          <w:sz w:val="20"/>
        </w:rPr>
        <w:t xml:space="preserve">MAC </w:t>
      </w:r>
      <w:r w:rsidR="00DA646A" w:rsidRPr="00AB050A" w:rsidDel="003E24CC">
        <w:rPr>
          <w:rFonts w:ascii="Arial" w:hAnsi="Arial" w:cs="Arial"/>
          <w:color w:val="000000"/>
          <w:sz w:val="20"/>
        </w:rPr>
        <w:t>signalling</w:t>
      </w:r>
      <w:r w:rsidR="00DA646A" w:rsidDel="003E24CC">
        <w:rPr>
          <w:rFonts w:ascii="Arial" w:hAnsi="Arial" w:cs="Arial"/>
          <w:color w:val="000000"/>
          <w:sz w:val="20"/>
        </w:rPr>
        <w:t xml:space="preserve"> as well</w:t>
      </w:r>
      <w:r w:rsidR="00DA646A" w:rsidRPr="00AB050A" w:rsidDel="003E24CC">
        <w:rPr>
          <w:rFonts w:ascii="Arial" w:hAnsi="Arial" w:cs="Arial"/>
          <w:color w:val="000000"/>
          <w:sz w:val="20"/>
        </w:rPr>
        <w:t xml:space="preserve">. However, 6G must continue to support error correction, power saving, in-order delivery, security, and </w:t>
      </w:r>
      <w:r w:rsidR="00DA646A" w:rsidDel="003E24CC">
        <w:rPr>
          <w:rFonts w:ascii="Arial" w:hAnsi="Arial" w:cs="Arial"/>
          <w:color w:val="000000"/>
          <w:sz w:val="20"/>
        </w:rPr>
        <w:t>all above listed</w:t>
      </w:r>
      <w:r w:rsidR="00DA646A" w:rsidRPr="00AB050A" w:rsidDel="003E24CC">
        <w:rPr>
          <w:rFonts w:ascii="Arial" w:hAnsi="Arial" w:cs="Arial"/>
          <w:color w:val="000000"/>
          <w:sz w:val="20"/>
        </w:rPr>
        <w:t xml:space="preserve"> functions</w:t>
      </w:r>
      <w:r w:rsidR="00DA646A" w:rsidDel="003E24CC">
        <w:rPr>
          <w:rFonts w:ascii="Arial" w:hAnsi="Arial" w:cs="Arial"/>
          <w:color w:val="000000"/>
          <w:sz w:val="20"/>
        </w:rPr>
        <w:t xml:space="preserve"> as in 5G</w:t>
      </w:r>
      <w:r w:rsidR="00DA646A" w:rsidRPr="00AB050A" w:rsidDel="003E24CC">
        <w:rPr>
          <w:rFonts w:ascii="Arial" w:hAnsi="Arial" w:cs="Arial"/>
          <w:color w:val="000000"/>
          <w:sz w:val="20"/>
        </w:rPr>
        <w:t>.</w:t>
      </w:r>
    </w:p>
    <w:p w14:paraId="2EE17108" w14:textId="79F260BA" w:rsidR="009E3951" w:rsidRPr="00DA646A" w:rsidRDefault="009E3951" w:rsidP="00255422">
      <w:pPr>
        <w:widowControl/>
        <w:spacing w:after="120" w:line="240" w:lineRule="atLeast"/>
        <w:rPr>
          <w:rFonts w:ascii="Arial" w:hAnsi="Arial"/>
          <w:kern w:val="0"/>
          <w:sz w:val="20"/>
          <w:szCs w:val="20"/>
        </w:rPr>
      </w:pPr>
    </w:p>
    <w:p w14:paraId="2EE0E63E" w14:textId="08AFAAB8" w:rsidR="00B268C3" w:rsidRDefault="00B268C3" w:rsidP="00B268C3">
      <w:pPr>
        <w:rPr>
          <w:rFonts w:eastAsia="DengXian"/>
          <w:lang w:eastAsia="zh-CN"/>
        </w:rPr>
      </w:pPr>
      <w:r w:rsidRPr="00626BF9">
        <w:rPr>
          <w:rFonts w:ascii="Arial" w:hAnsi="Arial" w:cs="Arial"/>
          <w:b/>
          <w:color w:val="000000"/>
          <w:sz w:val="20"/>
        </w:rPr>
        <w:t xml:space="preserve">Proposal </w:t>
      </w:r>
      <w:r w:rsidR="00833944">
        <w:rPr>
          <w:rFonts w:ascii="Arial" w:hAnsi="Arial" w:cs="Arial" w:hint="eastAsia"/>
          <w:b/>
          <w:color w:val="000000"/>
          <w:sz w:val="20"/>
        </w:rPr>
        <w:t>1</w:t>
      </w:r>
      <w:r w:rsidRPr="00626BF9">
        <w:rPr>
          <w:rFonts w:ascii="Arial" w:hAnsi="Arial" w:cs="Arial"/>
          <w:b/>
          <w:color w:val="000000"/>
          <w:sz w:val="20"/>
        </w:rPr>
        <w:t xml:space="preserve">: </w:t>
      </w:r>
      <w:r w:rsidR="00A006B9">
        <w:rPr>
          <w:rFonts w:ascii="Arial" w:hAnsi="Arial" w:cs="Arial" w:hint="eastAsia"/>
          <w:b/>
          <w:color w:val="000000"/>
          <w:sz w:val="20"/>
        </w:rPr>
        <w:t xml:space="preserve">RAN2 start with </w:t>
      </w:r>
      <w:r w:rsidRPr="00626BF9">
        <w:rPr>
          <w:rFonts w:ascii="Arial" w:hAnsi="Arial" w:cs="Arial"/>
          <w:b/>
          <w:color w:val="000000"/>
          <w:sz w:val="20"/>
        </w:rPr>
        <w:t xml:space="preserve">the current set of user plane functions from 5G </w:t>
      </w:r>
      <w:r w:rsidR="00425EAD">
        <w:rPr>
          <w:rFonts w:ascii="Arial" w:hAnsi="Arial" w:cs="Arial" w:hint="eastAsia"/>
          <w:b/>
          <w:color w:val="000000"/>
          <w:sz w:val="20"/>
        </w:rPr>
        <w:t xml:space="preserve">for </w:t>
      </w:r>
      <w:r w:rsidR="00106D2A">
        <w:rPr>
          <w:rFonts w:ascii="Arial" w:hAnsi="Arial" w:cs="Arial" w:hint="eastAsia"/>
          <w:b/>
          <w:color w:val="000000"/>
          <w:sz w:val="20"/>
        </w:rPr>
        <w:t>6G.</w:t>
      </w:r>
    </w:p>
    <w:p w14:paraId="3CBAD3C2" w14:textId="77777777" w:rsidR="00A9721E" w:rsidRPr="00B268C3" w:rsidRDefault="00A9721E" w:rsidP="00255422">
      <w:pPr>
        <w:widowControl/>
        <w:spacing w:after="120" w:line="240" w:lineRule="atLeast"/>
        <w:rPr>
          <w:rFonts w:ascii="Arial" w:hAnsi="Arial"/>
          <w:kern w:val="0"/>
          <w:sz w:val="20"/>
          <w:szCs w:val="20"/>
        </w:rPr>
      </w:pPr>
    </w:p>
    <w:p w14:paraId="61C2E6CC" w14:textId="043A2783" w:rsidR="00FE4668" w:rsidRPr="007D4E9C" w:rsidRDefault="007D4E9C" w:rsidP="007D4E9C">
      <w:pPr>
        <w:widowControl/>
        <w:spacing w:after="120" w:line="240" w:lineRule="atLeast"/>
        <w:jc w:val="center"/>
        <w:rPr>
          <w:rFonts w:ascii="Arial" w:hAnsi="Arial"/>
          <w:b/>
          <w:bCs/>
          <w:kern w:val="0"/>
          <w:sz w:val="20"/>
          <w:szCs w:val="20"/>
        </w:rPr>
      </w:pPr>
      <w:r w:rsidRPr="007D4E9C">
        <w:rPr>
          <w:rFonts w:ascii="Arial" w:hAnsi="Arial" w:hint="eastAsia"/>
          <w:b/>
          <w:bCs/>
          <w:kern w:val="0"/>
          <w:sz w:val="20"/>
          <w:szCs w:val="20"/>
        </w:rPr>
        <w:t>Table 1. Essential functions in L2 sublayers of 5G NR</w:t>
      </w:r>
    </w:p>
    <w:tbl>
      <w:tblPr>
        <w:tblStyle w:val="ae"/>
        <w:tblW w:w="0" w:type="auto"/>
        <w:tblLook w:val="04A0" w:firstRow="1" w:lastRow="0" w:firstColumn="1" w:lastColumn="0" w:noHBand="0" w:noVBand="1"/>
      </w:tblPr>
      <w:tblGrid>
        <w:gridCol w:w="1413"/>
        <w:gridCol w:w="5386"/>
        <w:gridCol w:w="2829"/>
      </w:tblGrid>
      <w:tr w:rsidR="00E42BA5" w:rsidRPr="004908A8" w14:paraId="1D5DD1B8" w14:textId="77777777" w:rsidTr="004908A8">
        <w:tc>
          <w:tcPr>
            <w:tcW w:w="1413" w:type="dxa"/>
          </w:tcPr>
          <w:p w14:paraId="52FFC87B" w14:textId="15057EC8" w:rsidR="00E42BA5" w:rsidRPr="004908A8" w:rsidRDefault="004908A8" w:rsidP="00255422">
            <w:pPr>
              <w:widowControl/>
              <w:spacing w:after="120" w:line="240" w:lineRule="atLeast"/>
              <w:rPr>
                <w:rFonts w:ascii="Calibri" w:hAnsi="Calibri" w:cs="Calibri"/>
                <w:kern w:val="0"/>
                <w:szCs w:val="21"/>
              </w:rPr>
            </w:pPr>
            <w:r w:rsidRPr="004908A8">
              <w:rPr>
                <w:rFonts w:ascii="Calibri" w:hAnsi="Calibri" w:cs="Calibri"/>
                <w:kern w:val="0"/>
                <w:szCs w:val="21"/>
              </w:rPr>
              <w:t>L2 sub-layer</w:t>
            </w:r>
          </w:p>
        </w:tc>
        <w:tc>
          <w:tcPr>
            <w:tcW w:w="5386" w:type="dxa"/>
          </w:tcPr>
          <w:p w14:paraId="39BAFD1C" w14:textId="2331AE06" w:rsidR="00E42BA5" w:rsidRPr="004908A8" w:rsidRDefault="007562D2" w:rsidP="00255422">
            <w:pPr>
              <w:widowControl/>
              <w:spacing w:after="120" w:line="240" w:lineRule="atLeast"/>
              <w:rPr>
                <w:rFonts w:ascii="Calibri" w:hAnsi="Calibri" w:cs="Calibri"/>
                <w:kern w:val="0"/>
                <w:szCs w:val="21"/>
              </w:rPr>
            </w:pPr>
            <w:r>
              <w:rPr>
                <w:rFonts w:ascii="Calibri" w:hAnsi="Calibri" w:cs="Calibri" w:hint="eastAsia"/>
                <w:kern w:val="0"/>
                <w:szCs w:val="21"/>
              </w:rPr>
              <w:t>Essential</w:t>
            </w:r>
            <w:r w:rsidR="004908A8" w:rsidRPr="004908A8">
              <w:rPr>
                <w:rFonts w:ascii="Calibri" w:hAnsi="Calibri" w:cs="Calibri"/>
                <w:kern w:val="0"/>
                <w:szCs w:val="21"/>
              </w:rPr>
              <w:t xml:space="preserve"> functions</w:t>
            </w:r>
            <w:r>
              <w:rPr>
                <w:rFonts w:ascii="Calibri" w:hAnsi="Calibri" w:cs="Calibri" w:hint="eastAsia"/>
                <w:kern w:val="0"/>
                <w:szCs w:val="21"/>
              </w:rPr>
              <w:t xml:space="preserve"> (partly)</w:t>
            </w:r>
          </w:p>
        </w:tc>
        <w:tc>
          <w:tcPr>
            <w:tcW w:w="2829" w:type="dxa"/>
          </w:tcPr>
          <w:p w14:paraId="558D00A0" w14:textId="55741ECD" w:rsidR="00E42BA5" w:rsidRPr="004908A8" w:rsidRDefault="004908A8" w:rsidP="00255422">
            <w:pPr>
              <w:widowControl/>
              <w:spacing w:after="120" w:line="240" w:lineRule="atLeast"/>
              <w:rPr>
                <w:rFonts w:ascii="Calibri" w:hAnsi="Calibri" w:cs="Calibri"/>
                <w:kern w:val="0"/>
                <w:szCs w:val="21"/>
              </w:rPr>
            </w:pPr>
            <w:r>
              <w:rPr>
                <w:rFonts w:ascii="Calibri" w:hAnsi="Calibri" w:cs="Calibri" w:hint="eastAsia"/>
                <w:kern w:val="0"/>
                <w:szCs w:val="21"/>
              </w:rPr>
              <w:t>Remarks</w:t>
            </w:r>
          </w:p>
        </w:tc>
      </w:tr>
      <w:tr w:rsidR="00E42BA5" w:rsidRPr="004908A8" w14:paraId="35BD7F48" w14:textId="77777777" w:rsidTr="004908A8">
        <w:tc>
          <w:tcPr>
            <w:tcW w:w="1413" w:type="dxa"/>
          </w:tcPr>
          <w:p w14:paraId="33434048" w14:textId="32BA2D1F" w:rsidR="00E42BA5" w:rsidRPr="004908A8" w:rsidRDefault="004908A8" w:rsidP="00255422">
            <w:pPr>
              <w:widowControl/>
              <w:spacing w:after="120" w:line="240" w:lineRule="atLeast"/>
              <w:rPr>
                <w:rFonts w:ascii="Calibri" w:hAnsi="Calibri" w:cs="Calibri"/>
                <w:kern w:val="0"/>
                <w:szCs w:val="21"/>
              </w:rPr>
            </w:pPr>
            <w:r w:rsidRPr="004908A8">
              <w:rPr>
                <w:rFonts w:ascii="Calibri" w:hAnsi="Calibri" w:cs="Calibri"/>
                <w:kern w:val="0"/>
                <w:szCs w:val="21"/>
              </w:rPr>
              <w:t>SDAP</w:t>
            </w:r>
          </w:p>
        </w:tc>
        <w:tc>
          <w:tcPr>
            <w:tcW w:w="5386" w:type="dxa"/>
          </w:tcPr>
          <w:p w14:paraId="3605EC17" w14:textId="1B131DBD" w:rsidR="00E42BA5" w:rsidRPr="004908A8" w:rsidRDefault="004908A8" w:rsidP="00255422">
            <w:pPr>
              <w:widowControl/>
              <w:spacing w:after="120" w:line="240" w:lineRule="atLeast"/>
              <w:rPr>
                <w:rFonts w:ascii="Calibri" w:hAnsi="Calibri" w:cs="Calibri"/>
                <w:kern w:val="0"/>
                <w:szCs w:val="21"/>
                <w:lang w:val="en-US"/>
              </w:rPr>
            </w:pPr>
            <w:r>
              <w:rPr>
                <w:rFonts w:ascii="Calibri" w:hAnsi="Calibri" w:cs="Calibri" w:hint="eastAsia"/>
                <w:kern w:val="0"/>
                <w:szCs w:val="21"/>
              </w:rPr>
              <w:t>M</w:t>
            </w:r>
            <w:proofErr w:type="spellStart"/>
            <w:r w:rsidRPr="004908A8">
              <w:rPr>
                <w:rFonts w:ascii="Calibri" w:hAnsi="Calibri" w:cs="Calibri"/>
                <w:kern w:val="0"/>
                <w:szCs w:val="21"/>
                <w:lang w:val="en-US"/>
              </w:rPr>
              <w:t>ap</w:t>
            </w:r>
            <w:r w:rsidR="008966A7">
              <w:rPr>
                <w:rFonts w:ascii="Calibri" w:hAnsi="Calibri" w:cs="Calibri" w:hint="eastAsia"/>
                <w:kern w:val="0"/>
                <w:szCs w:val="21"/>
                <w:lang w:val="en-US"/>
              </w:rPr>
              <w:t>ping</w:t>
            </w:r>
            <w:proofErr w:type="spellEnd"/>
            <w:r w:rsidRPr="004908A8">
              <w:rPr>
                <w:rFonts w:ascii="Calibri" w:hAnsi="Calibri" w:cs="Calibri"/>
                <w:kern w:val="0"/>
                <w:szCs w:val="21"/>
                <w:lang w:val="en-US"/>
              </w:rPr>
              <w:t xml:space="preserve"> between QoS flows and data radio bearers, enabling QoS-aware data handling.</w:t>
            </w:r>
          </w:p>
        </w:tc>
        <w:tc>
          <w:tcPr>
            <w:tcW w:w="2829" w:type="dxa"/>
          </w:tcPr>
          <w:p w14:paraId="1C3EF158" w14:textId="01F48E35" w:rsidR="00E42BA5" w:rsidRPr="004908A8" w:rsidRDefault="008966A7" w:rsidP="00255422">
            <w:pPr>
              <w:widowControl/>
              <w:spacing w:after="120" w:line="240" w:lineRule="atLeast"/>
              <w:rPr>
                <w:rFonts w:ascii="Calibri" w:hAnsi="Calibri" w:cs="Calibri"/>
                <w:kern w:val="0"/>
                <w:szCs w:val="21"/>
              </w:rPr>
            </w:pPr>
            <w:r>
              <w:rPr>
                <w:rFonts w:ascii="Calibri" w:hAnsi="Calibri" w:cs="Calibri" w:hint="eastAsia"/>
                <w:kern w:val="0"/>
                <w:szCs w:val="21"/>
              </w:rPr>
              <w:t xml:space="preserve">Can be transparent </w:t>
            </w:r>
            <w:r w:rsidR="00465D17">
              <w:rPr>
                <w:rFonts w:ascii="Calibri" w:hAnsi="Calibri" w:cs="Calibri" w:hint="eastAsia"/>
                <w:kern w:val="0"/>
                <w:szCs w:val="21"/>
              </w:rPr>
              <w:t>in case of</w:t>
            </w:r>
            <w:r w:rsidR="00285B16">
              <w:rPr>
                <w:rFonts w:ascii="Calibri" w:hAnsi="Calibri" w:cs="Calibri" w:hint="eastAsia"/>
                <w:kern w:val="0"/>
                <w:szCs w:val="21"/>
              </w:rPr>
              <w:t xml:space="preserve"> RRC configured mapping</w:t>
            </w:r>
          </w:p>
        </w:tc>
      </w:tr>
      <w:tr w:rsidR="00E42BA5" w:rsidRPr="004908A8" w14:paraId="4FE18CD4" w14:textId="77777777" w:rsidTr="004908A8">
        <w:tc>
          <w:tcPr>
            <w:tcW w:w="1413" w:type="dxa"/>
          </w:tcPr>
          <w:p w14:paraId="41C8BD7B" w14:textId="0FBB45BC" w:rsidR="00E42BA5" w:rsidRPr="004908A8" w:rsidRDefault="004908A8" w:rsidP="00255422">
            <w:pPr>
              <w:widowControl/>
              <w:spacing w:after="120" w:line="240" w:lineRule="atLeast"/>
              <w:rPr>
                <w:rFonts w:ascii="Calibri" w:hAnsi="Calibri" w:cs="Calibri"/>
                <w:kern w:val="0"/>
                <w:szCs w:val="21"/>
              </w:rPr>
            </w:pPr>
            <w:r w:rsidRPr="004908A8">
              <w:rPr>
                <w:rFonts w:ascii="Calibri" w:hAnsi="Calibri" w:cs="Calibri"/>
                <w:kern w:val="0"/>
                <w:szCs w:val="21"/>
              </w:rPr>
              <w:t>PDCP</w:t>
            </w:r>
          </w:p>
        </w:tc>
        <w:tc>
          <w:tcPr>
            <w:tcW w:w="5386" w:type="dxa"/>
          </w:tcPr>
          <w:p w14:paraId="4D19E6BC" w14:textId="4A5C6E58" w:rsidR="00E42BA5" w:rsidRPr="004908A8" w:rsidRDefault="00205092" w:rsidP="00A12F7E">
            <w:pPr>
              <w:widowControl/>
              <w:spacing w:after="120" w:line="240" w:lineRule="atLeast"/>
              <w:rPr>
                <w:rFonts w:ascii="Calibri" w:hAnsi="Calibri" w:cs="Calibri"/>
                <w:kern w:val="0"/>
                <w:szCs w:val="21"/>
              </w:rPr>
            </w:pPr>
            <w:r>
              <w:rPr>
                <w:rFonts w:ascii="Calibri" w:hAnsi="Calibri" w:cs="Calibri"/>
                <w:kern w:val="0"/>
                <w:szCs w:val="21"/>
              </w:rPr>
              <w:t>S</w:t>
            </w:r>
            <w:r w:rsidR="00016C01" w:rsidRPr="00016C01">
              <w:rPr>
                <w:rFonts w:ascii="Calibri" w:hAnsi="Calibri" w:cs="Calibri"/>
                <w:kern w:val="0"/>
                <w:szCs w:val="21"/>
              </w:rPr>
              <w:t>ecurity</w:t>
            </w:r>
            <w:r>
              <w:rPr>
                <w:rFonts w:ascii="Calibri" w:hAnsi="Calibri" w:cs="Calibri" w:hint="eastAsia"/>
                <w:kern w:val="0"/>
                <w:szCs w:val="21"/>
              </w:rPr>
              <w:t xml:space="preserve"> </w:t>
            </w:r>
            <w:r w:rsidR="00016C01" w:rsidRPr="00016C01">
              <w:rPr>
                <w:rFonts w:ascii="Calibri" w:hAnsi="Calibri" w:cs="Calibri"/>
                <w:kern w:val="0"/>
                <w:szCs w:val="21"/>
              </w:rPr>
              <w:t>functions</w:t>
            </w:r>
            <w:r w:rsidR="00931404">
              <w:rPr>
                <w:rFonts w:ascii="Calibri" w:hAnsi="Calibri" w:cs="Calibri" w:hint="eastAsia"/>
                <w:kern w:val="0"/>
                <w:szCs w:val="21"/>
              </w:rPr>
              <w:t xml:space="preserve"> including ciphering</w:t>
            </w:r>
            <w:r>
              <w:rPr>
                <w:rFonts w:ascii="Calibri" w:hAnsi="Calibri" w:cs="Calibri" w:hint="eastAsia"/>
                <w:kern w:val="0"/>
                <w:szCs w:val="21"/>
              </w:rPr>
              <w:t xml:space="preserve"> (</w:t>
            </w:r>
            <w:r w:rsidR="00016C01" w:rsidRPr="00016C01">
              <w:rPr>
                <w:rFonts w:ascii="Calibri" w:hAnsi="Calibri" w:cs="Calibri"/>
                <w:kern w:val="0"/>
                <w:szCs w:val="21"/>
              </w:rPr>
              <w:t>encryption,</w:t>
            </w:r>
            <w:r>
              <w:rPr>
                <w:rFonts w:ascii="Calibri" w:hAnsi="Calibri" w:cs="Calibri" w:hint="eastAsia"/>
                <w:kern w:val="0"/>
                <w:szCs w:val="21"/>
              </w:rPr>
              <w:t xml:space="preserve"> </w:t>
            </w:r>
            <w:r w:rsidR="00016C01" w:rsidRPr="00016C01">
              <w:rPr>
                <w:rFonts w:ascii="Calibri" w:hAnsi="Calibri" w:cs="Calibri"/>
                <w:kern w:val="0"/>
                <w:szCs w:val="21"/>
              </w:rPr>
              <w:t>decryption</w:t>
            </w:r>
            <w:r>
              <w:rPr>
                <w:rFonts w:ascii="Calibri" w:hAnsi="Calibri" w:cs="Calibri" w:hint="eastAsia"/>
                <w:kern w:val="0"/>
                <w:szCs w:val="21"/>
              </w:rPr>
              <w:t>)</w:t>
            </w:r>
            <w:r w:rsidR="00016C01" w:rsidRPr="00016C01">
              <w:rPr>
                <w:rFonts w:ascii="Calibri" w:hAnsi="Calibri" w:cs="Calibri"/>
                <w:kern w:val="0"/>
                <w:szCs w:val="21"/>
              </w:rPr>
              <w:t xml:space="preserve"> and integrity protection</w:t>
            </w:r>
            <w:r w:rsidR="00931404">
              <w:rPr>
                <w:rFonts w:ascii="Calibri" w:hAnsi="Calibri" w:cs="Calibri" w:hint="eastAsia"/>
                <w:kern w:val="0"/>
                <w:szCs w:val="21"/>
              </w:rPr>
              <w:t>,</w:t>
            </w:r>
            <w:r w:rsidR="00A12F7E">
              <w:rPr>
                <w:rFonts w:ascii="Calibri" w:hAnsi="Calibri" w:cs="Calibri" w:hint="eastAsia"/>
                <w:kern w:val="0"/>
                <w:szCs w:val="21"/>
              </w:rPr>
              <w:t xml:space="preserve"> </w:t>
            </w:r>
            <w:r w:rsidR="00016C01" w:rsidRPr="00016C01">
              <w:rPr>
                <w:rFonts w:ascii="Calibri" w:hAnsi="Calibri" w:cs="Calibri"/>
                <w:kern w:val="0"/>
                <w:szCs w:val="21"/>
              </w:rPr>
              <w:t>Robust Header Compression (ROHC)</w:t>
            </w:r>
            <w:r w:rsidR="006143EC">
              <w:rPr>
                <w:rFonts w:ascii="Calibri" w:hAnsi="Calibri" w:cs="Calibri" w:hint="eastAsia"/>
                <w:kern w:val="0"/>
                <w:szCs w:val="21"/>
              </w:rPr>
              <w:t xml:space="preserve">, </w:t>
            </w:r>
            <w:r w:rsidR="00016C01" w:rsidRPr="00016C01">
              <w:rPr>
                <w:rFonts w:ascii="Calibri" w:hAnsi="Calibri" w:cs="Calibri"/>
                <w:kern w:val="0"/>
                <w:szCs w:val="21"/>
              </w:rPr>
              <w:t>out-of-order delivery</w:t>
            </w:r>
            <w:r w:rsidR="009B1F04">
              <w:rPr>
                <w:rFonts w:ascii="Calibri" w:hAnsi="Calibri" w:cs="Calibri" w:hint="eastAsia"/>
                <w:kern w:val="0"/>
                <w:szCs w:val="21"/>
              </w:rPr>
              <w:t>, etc.</w:t>
            </w:r>
          </w:p>
        </w:tc>
        <w:tc>
          <w:tcPr>
            <w:tcW w:w="2829" w:type="dxa"/>
          </w:tcPr>
          <w:p w14:paraId="75B585F9" w14:textId="621DC90B" w:rsidR="00E42BA5" w:rsidRPr="004908A8" w:rsidRDefault="00D82702" w:rsidP="00255422">
            <w:pPr>
              <w:widowControl/>
              <w:spacing w:after="120" w:line="240" w:lineRule="atLeast"/>
              <w:rPr>
                <w:rFonts w:ascii="Calibri" w:hAnsi="Calibri" w:cs="Calibri"/>
                <w:kern w:val="0"/>
                <w:szCs w:val="21"/>
              </w:rPr>
            </w:pPr>
            <w:r>
              <w:rPr>
                <w:rFonts w:ascii="Calibri" w:hAnsi="Calibri" w:cs="Calibri" w:hint="eastAsia"/>
                <w:kern w:val="0"/>
                <w:szCs w:val="21"/>
              </w:rPr>
              <w:t>UP IP is mandatory in 5G (</w:t>
            </w:r>
            <w:r w:rsidR="00D36969">
              <w:rPr>
                <w:rFonts w:ascii="Calibri" w:hAnsi="Calibri" w:cs="Calibri" w:hint="eastAsia"/>
                <w:kern w:val="0"/>
                <w:szCs w:val="21"/>
              </w:rPr>
              <w:t xml:space="preserve">from </w:t>
            </w:r>
            <w:r>
              <w:rPr>
                <w:rFonts w:ascii="Calibri" w:hAnsi="Calibri" w:cs="Calibri" w:hint="eastAsia"/>
                <w:kern w:val="0"/>
                <w:szCs w:val="21"/>
              </w:rPr>
              <w:t>Rel-1</w:t>
            </w:r>
            <w:r w:rsidR="00D36969">
              <w:rPr>
                <w:rFonts w:ascii="Calibri" w:hAnsi="Calibri" w:cs="Calibri" w:hint="eastAsia"/>
                <w:kern w:val="0"/>
                <w:szCs w:val="21"/>
              </w:rPr>
              <w:t>6</w:t>
            </w:r>
            <w:r>
              <w:rPr>
                <w:rFonts w:ascii="Calibri" w:hAnsi="Calibri" w:cs="Calibri" w:hint="eastAsia"/>
                <w:kern w:val="0"/>
                <w:szCs w:val="21"/>
              </w:rPr>
              <w:t>)</w:t>
            </w:r>
          </w:p>
        </w:tc>
      </w:tr>
      <w:tr w:rsidR="00E42BA5" w:rsidRPr="004908A8" w14:paraId="51D6B84B" w14:textId="77777777" w:rsidTr="004908A8">
        <w:tc>
          <w:tcPr>
            <w:tcW w:w="1413" w:type="dxa"/>
          </w:tcPr>
          <w:p w14:paraId="1AE48619" w14:textId="3E1E4405" w:rsidR="00E42BA5" w:rsidRPr="004908A8" w:rsidRDefault="004908A8" w:rsidP="00255422">
            <w:pPr>
              <w:widowControl/>
              <w:spacing w:after="120" w:line="240" w:lineRule="atLeast"/>
              <w:rPr>
                <w:rFonts w:ascii="Calibri" w:hAnsi="Calibri" w:cs="Calibri"/>
                <w:kern w:val="0"/>
                <w:szCs w:val="21"/>
              </w:rPr>
            </w:pPr>
            <w:r w:rsidRPr="004908A8">
              <w:rPr>
                <w:rFonts w:ascii="Calibri" w:hAnsi="Calibri" w:cs="Calibri"/>
                <w:kern w:val="0"/>
                <w:szCs w:val="21"/>
              </w:rPr>
              <w:lastRenderedPageBreak/>
              <w:t>RLC</w:t>
            </w:r>
          </w:p>
        </w:tc>
        <w:tc>
          <w:tcPr>
            <w:tcW w:w="5386" w:type="dxa"/>
          </w:tcPr>
          <w:p w14:paraId="7727D39D" w14:textId="77777777" w:rsidR="00A4673C" w:rsidRDefault="0049288C" w:rsidP="00255422">
            <w:pPr>
              <w:widowControl/>
              <w:spacing w:after="120" w:line="240" w:lineRule="atLeast"/>
              <w:rPr>
                <w:rFonts w:ascii="Calibri" w:hAnsi="Calibri" w:cs="Calibri"/>
                <w:kern w:val="0"/>
                <w:szCs w:val="21"/>
                <w:lang w:val="en-US"/>
              </w:rPr>
            </w:pPr>
            <w:r>
              <w:rPr>
                <w:rFonts w:ascii="Calibri" w:hAnsi="Calibri" w:cs="Calibri" w:hint="eastAsia"/>
                <w:kern w:val="0"/>
                <w:szCs w:val="21"/>
                <w:lang w:val="en-US"/>
              </w:rPr>
              <w:t>T</w:t>
            </w:r>
            <w:r w:rsidRPr="0049288C">
              <w:rPr>
                <w:rFonts w:ascii="Calibri" w:hAnsi="Calibri" w:cs="Calibri"/>
                <w:kern w:val="0"/>
                <w:szCs w:val="21"/>
                <w:lang w:val="en-US"/>
              </w:rPr>
              <w:t>hree modes: Unacknowledged Mode (UM), Acknowledged Mode (AM), and Transparent Mode (TM)</w:t>
            </w:r>
            <w:r>
              <w:rPr>
                <w:rFonts w:ascii="Calibri" w:hAnsi="Calibri" w:cs="Calibri" w:hint="eastAsia"/>
                <w:kern w:val="0"/>
                <w:szCs w:val="21"/>
                <w:lang w:val="en-US"/>
              </w:rPr>
              <w:t>.</w:t>
            </w:r>
          </w:p>
          <w:p w14:paraId="4BF921D5" w14:textId="36CA6965" w:rsidR="008E5B1E" w:rsidRPr="004908A8" w:rsidRDefault="00A4673C" w:rsidP="00605CB0">
            <w:pPr>
              <w:widowControl/>
              <w:spacing w:after="120" w:line="240" w:lineRule="atLeast"/>
              <w:rPr>
                <w:rFonts w:ascii="Calibri" w:hAnsi="Calibri" w:cs="Calibri"/>
                <w:kern w:val="0"/>
                <w:szCs w:val="21"/>
                <w:lang w:val="en-US"/>
              </w:rPr>
            </w:pPr>
            <w:r>
              <w:rPr>
                <w:rFonts w:ascii="Calibri" w:hAnsi="Calibri" w:cs="Calibri" w:hint="eastAsia"/>
                <w:kern w:val="0"/>
                <w:szCs w:val="21"/>
                <w:lang w:val="en-US"/>
              </w:rPr>
              <w:t>S</w:t>
            </w:r>
            <w:r w:rsidR="0049288C" w:rsidRPr="0049288C">
              <w:rPr>
                <w:rFonts w:ascii="Calibri" w:hAnsi="Calibri" w:cs="Calibri"/>
                <w:kern w:val="0"/>
                <w:szCs w:val="21"/>
                <w:lang w:val="en-US"/>
              </w:rPr>
              <w:t>egmentation and reassembly of data</w:t>
            </w:r>
            <w:r w:rsidR="00605CB0">
              <w:rPr>
                <w:rFonts w:ascii="Calibri" w:hAnsi="Calibri" w:cs="Calibri" w:hint="eastAsia"/>
                <w:kern w:val="0"/>
                <w:szCs w:val="21"/>
                <w:lang w:val="en-US"/>
              </w:rPr>
              <w:t xml:space="preserve"> (i</w:t>
            </w:r>
            <w:r w:rsidR="0049288C" w:rsidRPr="0049288C">
              <w:rPr>
                <w:rFonts w:ascii="Calibri" w:hAnsi="Calibri" w:cs="Calibri"/>
                <w:kern w:val="0"/>
                <w:szCs w:val="21"/>
                <w:lang w:val="en-US"/>
              </w:rPr>
              <w:t>n AM, ensures in-order delivery of packets</w:t>
            </w:r>
            <w:r w:rsidR="00605CB0">
              <w:rPr>
                <w:rFonts w:ascii="Calibri" w:hAnsi="Calibri" w:cs="Calibri" w:hint="eastAsia"/>
                <w:kern w:val="0"/>
                <w:szCs w:val="21"/>
                <w:lang w:val="en-US"/>
              </w:rPr>
              <w:t xml:space="preserve">), </w:t>
            </w:r>
            <w:r w:rsidR="008E5B1E" w:rsidRPr="000B36AA">
              <w:rPr>
                <w:rFonts w:ascii="Calibri" w:hAnsi="Calibri" w:cs="Calibri"/>
                <w:kern w:val="0"/>
                <w:szCs w:val="21"/>
              </w:rPr>
              <w:t>Automatic Repeat Request</w:t>
            </w:r>
            <w:r w:rsidR="008E5B1E">
              <w:rPr>
                <w:rFonts w:ascii="Calibri" w:hAnsi="Calibri" w:cs="Calibri" w:hint="eastAsia"/>
                <w:kern w:val="0"/>
                <w:szCs w:val="21"/>
              </w:rPr>
              <w:t xml:space="preserve"> (ARQ)</w:t>
            </w:r>
          </w:p>
        </w:tc>
        <w:tc>
          <w:tcPr>
            <w:tcW w:w="2829" w:type="dxa"/>
          </w:tcPr>
          <w:p w14:paraId="2F93BD6D" w14:textId="3B048B20" w:rsidR="00E42BA5" w:rsidRPr="004908A8" w:rsidRDefault="00A81FE3" w:rsidP="00255422">
            <w:pPr>
              <w:widowControl/>
              <w:spacing w:after="120" w:line="240" w:lineRule="atLeast"/>
              <w:rPr>
                <w:rFonts w:ascii="Calibri" w:hAnsi="Calibri" w:cs="Calibri"/>
                <w:kern w:val="0"/>
                <w:szCs w:val="21"/>
              </w:rPr>
            </w:pPr>
            <w:r>
              <w:rPr>
                <w:rFonts w:ascii="Calibri" w:hAnsi="Calibri" w:cs="Calibri" w:hint="eastAsia"/>
                <w:kern w:val="0"/>
                <w:szCs w:val="21"/>
              </w:rPr>
              <w:t xml:space="preserve">From 4G to 5G, concatenation is </w:t>
            </w:r>
            <w:r w:rsidR="004F1E8B">
              <w:rPr>
                <w:rFonts w:ascii="Calibri" w:hAnsi="Calibri" w:cs="Calibri" w:hint="eastAsia"/>
                <w:kern w:val="0"/>
                <w:szCs w:val="21"/>
              </w:rPr>
              <w:t xml:space="preserve">moved and </w:t>
            </w:r>
            <w:r w:rsidR="00E554C1">
              <w:rPr>
                <w:rFonts w:ascii="Calibri" w:hAnsi="Calibri" w:cs="Calibri" w:hint="eastAsia"/>
                <w:kern w:val="0"/>
                <w:szCs w:val="21"/>
              </w:rPr>
              <w:t>merged with MAC multiplexing</w:t>
            </w:r>
          </w:p>
        </w:tc>
      </w:tr>
      <w:tr w:rsidR="004908A8" w:rsidRPr="004908A8" w14:paraId="239BECB6" w14:textId="77777777" w:rsidTr="004908A8">
        <w:tc>
          <w:tcPr>
            <w:tcW w:w="1413" w:type="dxa"/>
          </w:tcPr>
          <w:p w14:paraId="26F0638D" w14:textId="65C0CA06" w:rsidR="004908A8" w:rsidRPr="004908A8" w:rsidRDefault="004908A8" w:rsidP="00255422">
            <w:pPr>
              <w:widowControl/>
              <w:spacing w:after="120" w:line="240" w:lineRule="atLeast"/>
              <w:rPr>
                <w:rFonts w:ascii="Calibri" w:hAnsi="Calibri" w:cs="Calibri"/>
                <w:kern w:val="0"/>
                <w:szCs w:val="21"/>
              </w:rPr>
            </w:pPr>
            <w:r w:rsidRPr="004908A8">
              <w:rPr>
                <w:rFonts w:ascii="Calibri" w:hAnsi="Calibri" w:cs="Calibri"/>
                <w:kern w:val="0"/>
                <w:szCs w:val="21"/>
              </w:rPr>
              <w:t>MAC</w:t>
            </w:r>
          </w:p>
        </w:tc>
        <w:tc>
          <w:tcPr>
            <w:tcW w:w="5386" w:type="dxa"/>
          </w:tcPr>
          <w:p w14:paraId="7FE1106C" w14:textId="471A7D51" w:rsidR="00D56A20" w:rsidRDefault="00AD613B" w:rsidP="00255422">
            <w:pPr>
              <w:widowControl/>
              <w:spacing w:after="120" w:line="240" w:lineRule="atLeast"/>
              <w:rPr>
                <w:rFonts w:ascii="Calibri" w:hAnsi="Calibri" w:cs="Calibri"/>
                <w:kern w:val="0"/>
                <w:szCs w:val="21"/>
              </w:rPr>
            </w:pPr>
            <w:r>
              <w:rPr>
                <w:rFonts w:ascii="Calibri" w:hAnsi="Calibri" w:cs="Calibri" w:hint="eastAsia"/>
                <w:kern w:val="0"/>
                <w:szCs w:val="21"/>
              </w:rPr>
              <w:t>F</w:t>
            </w:r>
            <w:r w:rsidR="000B36AA" w:rsidRPr="000B36AA">
              <w:rPr>
                <w:rFonts w:ascii="Calibri" w:hAnsi="Calibri" w:cs="Calibri"/>
                <w:kern w:val="0"/>
                <w:szCs w:val="21"/>
              </w:rPr>
              <w:t xml:space="preserve">undamental role in packet transmission and </w:t>
            </w:r>
            <w:r>
              <w:rPr>
                <w:rFonts w:ascii="Calibri" w:hAnsi="Calibri" w:cs="Calibri"/>
                <w:kern w:val="0"/>
                <w:szCs w:val="21"/>
              </w:rPr>
              <w:t>reception</w:t>
            </w:r>
            <w:r>
              <w:rPr>
                <w:rFonts w:ascii="Calibri" w:hAnsi="Calibri" w:cs="Calibri" w:hint="eastAsia"/>
                <w:kern w:val="0"/>
                <w:szCs w:val="21"/>
              </w:rPr>
              <w:t xml:space="preserve"> including </w:t>
            </w:r>
            <w:r w:rsidR="000B36AA" w:rsidRPr="000B36AA">
              <w:rPr>
                <w:rFonts w:ascii="Calibri" w:hAnsi="Calibri" w:cs="Calibri"/>
                <w:kern w:val="0"/>
                <w:szCs w:val="21"/>
              </w:rPr>
              <w:t>resource scheduling, logical channel management</w:t>
            </w:r>
            <w:r>
              <w:rPr>
                <w:rFonts w:ascii="Calibri" w:hAnsi="Calibri" w:cs="Calibri" w:hint="eastAsia"/>
                <w:kern w:val="0"/>
                <w:szCs w:val="21"/>
              </w:rPr>
              <w:t xml:space="preserve"> (e.g. </w:t>
            </w:r>
            <w:r w:rsidR="000B36AA" w:rsidRPr="000B36AA">
              <w:rPr>
                <w:rFonts w:ascii="Calibri" w:hAnsi="Calibri" w:cs="Calibri"/>
                <w:kern w:val="0"/>
                <w:szCs w:val="21"/>
              </w:rPr>
              <w:t>logical channel prioritization</w:t>
            </w:r>
            <w:r>
              <w:rPr>
                <w:rFonts w:ascii="Calibri" w:hAnsi="Calibri" w:cs="Calibri" w:hint="eastAsia"/>
                <w:kern w:val="0"/>
                <w:szCs w:val="21"/>
              </w:rPr>
              <w:t xml:space="preserve"> (LCP)) </w:t>
            </w:r>
            <w:r w:rsidR="000B36AA" w:rsidRPr="000B36AA">
              <w:rPr>
                <w:rFonts w:ascii="Calibri" w:hAnsi="Calibri" w:cs="Calibri"/>
                <w:kern w:val="0"/>
                <w:szCs w:val="21"/>
              </w:rPr>
              <w:t>and resource requests</w:t>
            </w:r>
            <w:r w:rsidR="00514833">
              <w:rPr>
                <w:rFonts w:ascii="Calibri" w:hAnsi="Calibri" w:cs="Calibri" w:hint="eastAsia"/>
                <w:kern w:val="0"/>
                <w:szCs w:val="21"/>
              </w:rPr>
              <w:t>,</w:t>
            </w:r>
            <w:r w:rsidR="00514833" w:rsidRPr="000B36AA">
              <w:rPr>
                <w:rFonts w:ascii="Calibri" w:hAnsi="Calibri" w:cs="Calibri"/>
                <w:kern w:val="0"/>
                <w:szCs w:val="21"/>
              </w:rPr>
              <w:t xml:space="preserve"> Hybrid A</w:t>
            </w:r>
            <w:r w:rsidR="00514833">
              <w:rPr>
                <w:rFonts w:ascii="Calibri" w:hAnsi="Calibri" w:cs="Calibri" w:hint="eastAsia"/>
                <w:kern w:val="0"/>
                <w:szCs w:val="21"/>
              </w:rPr>
              <w:t>RQ</w:t>
            </w:r>
            <w:r w:rsidR="00514833" w:rsidRPr="000B36AA">
              <w:rPr>
                <w:rFonts w:ascii="Calibri" w:hAnsi="Calibri" w:cs="Calibri"/>
                <w:kern w:val="0"/>
                <w:szCs w:val="21"/>
              </w:rPr>
              <w:t xml:space="preserve"> (HARQ) retransmission management</w:t>
            </w:r>
            <w:r w:rsidR="00B01657">
              <w:rPr>
                <w:rFonts w:ascii="Calibri" w:hAnsi="Calibri" w:cs="Calibri" w:hint="eastAsia"/>
                <w:kern w:val="0"/>
                <w:szCs w:val="21"/>
              </w:rPr>
              <w:t>.</w:t>
            </w:r>
          </w:p>
          <w:p w14:paraId="6F27E7A5" w14:textId="22D9D690" w:rsidR="004908A8" w:rsidRPr="004908A8" w:rsidRDefault="00D56A20" w:rsidP="00255422">
            <w:pPr>
              <w:widowControl/>
              <w:spacing w:after="120" w:line="240" w:lineRule="atLeast"/>
              <w:rPr>
                <w:rFonts w:ascii="Calibri" w:hAnsi="Calibri" w:cs="Calibri"/>
                <w:kern w:val="0"/>
                <w:szCs w:val="21"/>
              </w:rPr>
            </w:pPr>
            <w:r>
              <w:rPr>
                <w:rFonts w:ascii="Calibri" w:hAnsi="Calibri" w:cs="Calibri" w:hint="eastAsia"/>
                <w:kern w:val="0"/>
                <w:szCs w:val="21"/>
              </w:rPr>
              <w:t>S</w:t>
            </w:r>
            <w:r w:rsidR="000B36AA" w:rsidRPr="000B36AA">
              <w:rPr>
                <w:rFonts w:ascii="Calibri" w:hAnsi="Calibri" w:cs="Calibri"/>
                <w:kern w:val="0"/>
                <w:szCs w:val="21"/>
              </w:rPr>
              <w:t>upports advanced features such as Discontinuous Reception (DRX)</w:t>
            </w:r>
            <w:r w:rsidR="00AC7D22">
              <w:rPr>
                <w:rFonts w:ascii="Calibri" w:hAnsi="Calibri" w:cs="Calibri" w:hint="eastAsia"/>
                <w:kern w:val="0"/>
                <w:szCs w:val="21"/>
              </w:rPr>
              <w:t>, Carrier Aggregation (CA), Bandwidth part (BWP)</w:t>
            </w:r>
            <w:r w:rsidR="00264184">
              <w:rPr>
                <w:rFonts w:ascii="Calibri" w:hAnsi="Calibri" w:cs="Calibri" w:hint="eastAsia"/>
                <w:kern w:val="0"/>
                <w:szCs w:val="21"/>
              </w:rPr>
              <w:t xml:space="preserve"> adaptation</w:t>
            </w:r>
          </w:p>
        </w:tc>
        <w:tc>
          <w:tcPr>
            <w:tcW w:w="2829" w:type="dxa"/>
          </w:tcPr>
          <w:p w14:paraId="68EE9375" w14:textId="7D1DB6A3" w:rsidR="004908A8" w:rsidRPr="004908A8" w:rsidRDefault="00BA6513" w:rsidP="00255422">
            <w:pPr>
              <w:widowControl/>
              <w:spacing w:after="120" w:line="240" w:lineRule="atLeast"/>
              <w:rPr>
                <w:rFonts w:ascii="Calibri" w:hAnsi="Calibri" w:cs="Calibri"/>
                <w:kern w:val="0"/>
                <w:szCs w:val="21"/>
              </w:rPr>
            </w:pPr>
            <w:r>
              <w:rPr>
                <w:rFonts w:ascii="Calibri" w:hAnsi="Calibri" w:cs="Calibri" w:hint="eastAsia"/>
                <w:kern w:val="0"/>
                <w:szCs w:val="21"/>
              </w:rPr>
              <w:t>Increas</w:t>
            </w:r>
            <w:r w:rsidR="003577E1">
              <w:rPr>
                <w:rFonts w:ascii="Calibri" w:hAnsi="Calibri" w:cs="Calibri" w:hint="eastAsia"/>
                <w:kern w:val="0"/>
                <w:szCs w:val="21"/>
              </w:rPr>
              <w:t xml:space="preserve">ing the important role of </w:t>
            </w:r>
            <w:r>
              <w:rPr>
                <w:rFonts w:ascii="Calibri" w:hAnsi="Calibri" w:cs="Calibri" w:hint="eastAsia"/>
                <w:kern w:val="0"/>
                <w:szCs w:val="21"/>
              </w:rPr>
              <w:t xml:space="preserve">MAC </w:t>
            </w:r>
            <w:proofErr w:type="spellStart"/>
            <w:r>
              <w:rPr>
                <w:rFonts w:ascii="Calibri" w:hAnsi="Calibri" w:cs="Calibri" w:hint="eastAsia"/>
                <w:kern w:val="0"/>
                <w:szCs w:val="21"/>
              </w:rPr>
              <w:t>signaling</w:t>
            </w:r>
            <w:proofErr w:type="spellEnd"/>
            <w:r>
              <w:rPr>
                <w:rFonts w:ascii="Calibri" w:hAnsi="Calibri" w:cs="Calibri" w:hint="eastAsia"/>
                <w:kern w:val="0"/>
                <w:szCs w:val="21"/>
              </w:rPr>
              <w:t xml:space="preserve"> </w:t>
            </w:r>
            <w:r w:rsidR="002F1D99">
              <w:rPr>
                <w:rFonts w:ascii="Calibri" w:hAnsi="Calibri" w:cs="Calibri" w:hint="eastAsia"/>
                <w:kern w:val="0"/>
                <w:szCs w:val="21"/>
              </w:rPr>
              <w:t xml:space="preserve">motivates to study </w:t>
            </w:r>
            <w:r w:rsidR="00EC6F1F">
              <w:rPr>
                <w:rFonts w:ascii="Calibri" w:hAnsi="Calibri" w:cs="Calibri" w:hint="eastAsia"/>
                <w:kern w:val="0"/>
                <w:szCs w:val="21"/>
              </w:rPr>
              <w:t xml:space="preserve">security protection of MAC </w:t>
            </w:r>
            <w:proofErr w:type="spellStart"/>
            <w:r w:rsidR="00EC6F1F">
              <w:rPr>
                <w:rFonts w:ascii="Calibri" w:hAnsi="Calibri" w:cs="Calibri" w:hint="eastAsia"/>
                <w:kern w:val="0"/>
                <w:szCs w:val="21"/>
              </w:rPr>
              <w:t>signaling</w:t>
            </w:r>
            <w:proofErr w:type="spellEnd"/>
            <w:r w:rsidR="00EC6F1F">
              <w:rPr>
                <w:rFonts w:ascii="Calibri" w:hAnsi="Calibri" w:cs="Calibri" w:hint="eastAsia"/>
                <w:kern w:val="0"/>
                <w:szCs w:val="21"/>
              </w:rPr>
              <w:t xml:space="preserve"> </w:t>
            </w:r>
            <w:r w:rsidR="002F1D99">
              <w:rPr>
                <w:rFonts w:ascii="Calibri" w:hAnsi="Calibri" w:cs="Calibri" w:hint="eastAsia"/>
                <w:kern w:val="0"/>
                <w:szCs w:val="21"/>
              </w:rPr>
              <w:t>(per SA3 requirement study)</w:t>
            </w:r>
          </w:p>
        </w:tc>
      </w:tr>
    </w:tbl>
    <w:p w14:paraId="2D43744E" w14:textId="77777777" w:rsidR="00FE1AFE" w:rsidRDefault="00FE1AFE" w:rsidP="00255422">
      <w:pPr>
        <w:widowControl/>
        <w:spacing w:after="120" w:line="240" w:lineRule="atLeast"/>
        <w:rPr>
          <w:rFonts w:ascii="Arial" w:hAnsi="Arial"/>
          <w:kern w:val="0"/>
          <w:sz w:val="20"/>
          <w:szCs w:val="20"/>
        </w:rPr>
      </w:pPr>
    </w:p>
    <w:p w14:paraId="3755E74D" w14:textId="44E3A27C" w:rsidR="008D4001" w:rsidRPr="00C10648" w:rsidRDefault="008D4001" w:rsidP="00255422">
      <w:pPr>
        <w:widowControl/>
        <w:spacing w:after="120" w:line="240" w:lineRule="atLeast"/>
        <w:rPr>
          <w:rFonts w:ascii="Arial" w:hAnsi="Arial"/>
          <w:kern w:val="0"/>
          <w:sz w:val="20"/>
          <w:szCs w:val="20"/>
        </w:rPr>
      </w:pPr>
      <w:r w:rsidRPr="00D37A3B">
        <w:rPr>
          <w:rFonts w:ascii="Arial" w:eastAsia="游ゴシック Medium" w:hAnsi="Arial" w:hint="eastAsia"/>
          <w:kern w:val="0"/>
          <w:sz w:val="24"/>
          <w:szCs w:val="18"/>
        </w:rPr>
        <w:t>2.1.</w:t>
      </w:r>
      <w:r>
        <w:rPr>
          <w:rFonts w:ascii="Arial" w:eastAsia="游ゴシック Medium" w:hAnsi="Arial" w:hint="eastAsia"/>
          <w:kern w:val="0"/>
          <w:sz w:val="24"/>
          <w:szCs w:val="18"/>
        </w:rPr>
        <w:t>2</w:t>
      </w:r>
      <w:r w:rsidRPr="00D37A3B">
        <w:rPr>
          <w:rFonts w:ascii="Arial" w:eastAsia="游ゴシック Medium" w:hAnsi="Arial"/>
          <w:kern w:val="0"/>
          <w:sz w:val="24"/>
          <w:szCs w:val="18"/>
        </w:rPr>
        <w:tab/>
      </w:r>
      <w:r w:rsidR="00C10648">
        <w:rPr>
          <w:rFonts w:ascii="Arial" w:eastAsia="游ゴシック Medium" w:hAnsi="Arial" w:hint="eastAsia"/>
          <w:kern w:val="0"/>
          <w:sz w:val="24"/>
          <w:szCs w:val="18"/>
        </w:rPr>
        <w:t xml:space="preserve">Requirements for </w:t>
      </w:r>
      <w:r>
        <w:rPr>
          <w:rFonts w:ascii="Arial" w:eastAsia="游ゴシック Medium" w:hAnsi="Arial" w:hint="eastAsia"/>
          <w:kern w:val="0"/>
          <w:sz w:val="24"/>
          <w:szCs w:val="18"/>
        </w:rPr>
        <w:t>User P</w:t>
      </w:r>
      <w:r w:rsidR="00C10648">
        <w:rPr>
          <w:rFonts w:ascii="Arial" w:eastAsia="游ゴシック Medium" w:hAnsi="Arial" w:hint="eastAsia"/>
          <w:kern w:val="0"/>
          <w:sz w:val="24"/>
          <w:szCs w:val="18"/>
        </w:rPr>
        <w:t>lane</w:t>
      </w:r>
    </w:p>
    <w:p w14:paraId="0CE944F8" w14:textId="46ABEBE2" w:rsidR="00255422" w:rsidRPr="006C4420" w:rsidRDefault="000B3BE8" w:rsidP="00255422">
      <w:pPr>
        <w:widowControl/>
        <w:spacing w:after="120" w:line="240" w:lineRule="atLeast"/>
        <w:rPr>
          <w:rFonts w:ascii="Arial" w:hAnsi="Arial"/>
          <w:kern w:val="0"/>
          <w:sz w:val="20"/>
          <w:szCs w:val="20"/>
        </w:rPr>
      </w:pPr>
      <w:r>
        <w:rPr>
          <w:rFonts w:ascii="Arial" w:hAnsi="Arial" w:hint="eastAsia"/>
          <w:kern w:val="0"/>
          <w:sz w:val="20"/>
          <w:szCs w:val="20"/>
        </w:rPr>
        <w:t xml:space="preserve">For </w:t>
      </w:r>
      <w:r w:rsidR="00B117B3">
        <w:rPr>
          <w:rFonts w:ascii="Arial" w:hAnsi="Arial" w:hint="eastAsia"/>
          <w:kern w:val="0"/>
          <w:sz w:val="20"/>
          <w:szCs w:val="20"/>
        </w:rPr>
        <w:t>improving the UP</w:t>
      </w:r>
      <w:r w:rsidR="00A3457C">
        <w:rPr>
          <w:rFonts w:ascii="Arial" w:hAnsi="Arial" w:hint="eastAsia"/>
          <w:kern w:val="0"/>
          <w:sz w:val="20"/>
          <w:szCs w:val="20"/>
        </w:rPr>
        <w:t xml:space="preserve"> design, there can be </w:t>
      </w:r>
      <w:r w:rsidR="00041D12">
        <w:rPr>
          <w:rFonts w:ascii="Arial" w:hAnsi="Arial" w:hint="eastAsia"/>
          <w:kern w:val="0"/>
          <w:sz w:val="20"/>
          <w:szCs w:val="20"/>
        </w:rPr>
        <w:t>three</w:t>
      </w:r>
      <w:r w:rsidR="00A3457C">
        <w:rPr>
          <w:rFonts w:ascii="Arial" w:hAnsi="Arial" w:hint="eastAsia"/>
          <w:kern w:val="0"/>
          <w:sz w:val="20"/>
          <w:szCs w:val="20"/>
        </w:rPr>
        <w:t xml:space="preserve"> aspects </w:t>
      </w:r>
      <w:r w:rsidR="003D5CB0">
        <w:rPr>
          <w:rFonts w:ascii="Arial" w:hAnsi="Arial" w:hint="eastAsia"/>
          <w:kern w:val="0"/>
          <w:sz w:val="20"/>
          <w:szCs w:val="20"/>
        </w:rPr>
        <w:t>for further study</w:t>
      </w:r>
      <w:r w:rsidR="001A78E2">
        <w:rPr>
          <w:rFonts w:ascii="Arial" w:hAnsi="Arial" w:hint="eastAsia"/>
          <w:kern w:val="0"/>
          <w:sz w:val="20"/>
          <w:szCs w:val="20"/>
        </w:rPr>
        <w:t>, which are</w:t>
      </w:r>
      <w:r w:rsidR="003D5CB0">
        <w:rPr>
          <w:rFonts w:ascii="Arial" w:hAnsi="Arial" w:hint="eastAsia"/>
          <w:kern w:val="0"/>
          <w:sz w:val="20"/>
          <w:szCs w:val="20"/>
        </w:rPr>
        <w:t xml:space="preserve"> minimizing the inter-layer interaction</w:t>
      </w:r>
      <w:r w:rsidR="001A78E2">
        <w:rPr>
          <w:rFonts w:ascii="Arial" w:hAnsi="Arial" w:hint="eastAsia"/>
          <w:kern w:val="0"/>
          <w:sz w:val="20"/>
          <w:szCs w:val="20"/>
        </w:rPr>
        <w:t>,</w:t>
      </w:r>
      <w:r w:rsidR="003D5CB0">
        <w:rPr>
          <w:rFonts w:ascii="Arial" w:hAnsi="Arial" w:hint="eastAsia"/>
          <w:kern w:val="0"/>
          <w:sz w:val="20"/>
          <w:szCs w:val="20"/>
        </w:rPr>
        <w:t xml:space="preserve"> </w:t>
      </w:r>
      <w:r w:rsidR="00BA5EA2">
        <w:rPr>
          <w:rFonts w:ascii="Arial" w:hAnsi="Arial" w:hint="eastAsia"/>
          <w:kern w:val="0"/>
          <w:sz w:val="20"/>
          <w:szCs w:val="20"/>
        </w:rPr>
        <w:t>adaptability</w:t>
      </w:r>
      <w:r w:rsidR="001A78E2">
        <w:rPr>
          <w:rFonts w:ascii="Arial" w:hAnsi="Arial" w:hint="eastAsia"/>
          <w:kern w:val="0"/>
          <w:sz w:val="20"/>
          <w:szCs w:val="20"/>
        </w:rPr>
        <w:t xml:space="preserve"> and </w:t>
      </w:r>
      <w:r w:rsidR="008D499F">
        <w:rPr>
          <w:rFonts w:ascii="Arial" w:hAnsi="Arial"/>
          <w:kern w:val="0"/>
          <w:sz w:val="20"/>
          <w:szCs w:val="20"/>
        </w:rPr>
        <w:t xml:space="preserve">being </w:t>
      </w:r>
      <w:r w:rsidR="001A78E2">
        <w:rPr>
          <w:rFonts w:ascii="Arial" w:hAnsi="Arial" w:hint="eastAsia"/>
          <w:kern w:val="0"/>
          <w:sz w:val="20"/>
          <w:szCs w:val="20"/>
        </w:rPr>
        <w:t>lean</w:t>
      </w:r>
      <w:r w:rsidR="00BA5EA2">
        <w:rPr>
          <w:rFonts w:ascii="Arial" w:hAnsi="Arial" w:hint="eastAsia"/>
          <w:kern w:val="0"/>
          <w:sz w:val="20"/>
          <w:szCs w:val="20"/>
        </w:rPr>
        <w:t>.</w:t>
      </w:r>
      <w:r w:rsidR="00E277A6">
        <w:rPr>
          <w:rFonts w:ascii="Arial" w:hAnsi="Arial" w:hint="eastAsia"/>
          <w:kern w:val="0"/>
          <w:sz w:val="20"/>
          <w:szCs w:val="20"/>
        </w:rPr>
        <w:t xml:space="preserve"> Note that some of these may be co-exist, while some may </w:t>
      </w:r>
      <w:r w:rsidR="00154B1A">
        <w:rPr>
          <w:rFonts w:ascii="Arial" w:hAnsi="Arial" w:hint="eastAsia"/>
          <w:kern w:val="0"/>
          <w:sz w:val="20"/>
          <w:szCs w:val="20"/>
        </w:rPr>
        <w:t>be not</w:t>
      </w:r>
      <w:r w:rsidR="00E277A6">
        <w:rPr>
          <w:rFonts w:ascii="Arial" w:hAnsi="Arial" w:hint="eastAsia"/>
          <w:kern w:val="0"/>
          <w:sz w:val="20"/>
          <w:szCs w:val="20"/>
        </w:rPr>
        <w:t>.</w:t>
      </w:r>
    </w:p>
    <w:p w14:paraId="3D55C5C9" w14:textId="638FA8AF" w:rsidR="009E3951" w:rsidRDefault="009E3951" w:rsidP="00255422">
      <w:pPr>
        <w:widowControl/>
        <w:spacing w:after="120" w:line="240" w:lineRule="atLeast"/>
        <w:rPr>
          <w:rFonts w:ascii="Arial" w:eastAsia="DengXian" w:hAnsi="Arial"/>
          <w:kern w:val="0"/>
          <w:sz w:val="20"/>
          <w:szCs w:val="20"/>
          <w:lang w:eastAsia="zh-CN"/>
        </w:rPr>
      </w:pPr>
      <w:r w:rsidRPr="00255422">
        <w:rPr>
          <w:rFonts w:ascii="Arial" w:eastAsia="DengXian" w:hAnsi="Arial"/>
          <w:kern w:val="0"/>
          <w:sz w:val="20"/>
          <w:szCs w:val="20"/>
          <w:lang w:eastAsia="zh-CN"/>
        </w:rPr>
        <w:t xml:space="preserve">Minimizing inter-layer interaction is generally considered in protocol stack design. In NR, however, interaction between layers has increased. For instance, the </w:t>
      </w:r>
      <w:r w:rsidR="00883800">
        <w:rPr>
          <w:rFonts w:ascii="Arial" w:eastAsia="DengXian" w:hAnsi="Arial"/>
          <w:kern w:val="0"/>
          <w:sz w:val="20"/>
          <w:szCs w:val="20"/>
          <w:lang w:eastAsia="zh-CN"/>
        </w:rPr>
        <w:t xml:space="preserve">date </w:t>
      </w:r>
      <w:r w:rsidRPr="00255422">
        <w:rPr>
          <w:rFonts w:ascii="Arial" w:eastAsia="DengXian" w:hAnsi="Arial"/>
          <w:kern w:val="0"/>
          <w:sz w:val="20"/>
          <w:szCs w:val="20"/>
          <w:lang w:eastAsia="zh-CN"/>
        </w:rPr>
        <w:t>packet discard timer is managed at PDCP layer but is also utilized for DSR reporting in MAC layer and for polling and/or ARQ retransmission in RLC layer. As a result, discard timer-related indications are exchanged among these sublayers with greater frequency in NR. In the context of 6G, reducing inter-layer interactions is a potential objective.</w:t>
      </w:r>
    </w:p>
    <w:p w14:paraId="09FA527F" w14:textId="3676FC24" w:rsidR="00DE2668" w:rsidRDefault="00DD6DD7" w:rsidP="00255422">
      <w:pPr>
        <w:widowControl/>
        <w:spacing w:after="120" w:line="240" w:lineRule="atLeast"/>
        <w:rPr>
          <w:rFonts w:ascii="Arial" w:hAnsi="Arial"/>
          <w:kern w:val="0"/>
          <w:sz w:val="20"/>
          <w:szCs w:val="20"/>
          <w:lang w:val="en-US"/>
        </w:rPr>
      </w:pPr>
      <w:r w:rsidRPr="00990471">
        <w:rPr>
          <w:rFonts w:ascii="Arial" w:eastAsia="DengXian" w:hAnsi="Arial"/>
          <w:kern w:val="0"/>
          <w:sz w:val="20"/>
          <w:szCs w:val="20"/>
          <w:lang w:val="en-US" w:eastAsia="zh-CN"/>
        </w:rPr>
        <w:t>Looking ahead to 6G,</w:t>
      </w:r>
      <w:r>
        <w:rPr>
          <w:rFonts w:ascii="Arial" w:hAnsi="Arial" w:hint="eastAsia"/>
          <w:kern w:val="0"/>
          <w:sz w:val="20"/>
          <w:szCs w:val="20"/>
          <w:lang w:val="en-US"/>
        </w:rPr>
        <w:t xml:space="preserve"> </w:t>
      </w:r>
      <w:r>
        <w:rPr>
          <w:rFonts w:ascii="Arial" w:hAnsi="Arial" w:hint="eastAsia"/>
          <w:kern w:val="0"/>
          <w:sz w:val="20"/>
          <w:szCs w:val="20"/>
        </w:rPr>
        <w:t>a</w:t>
      </w:r>
      <w:r w:rsidRPr="00255422">
        <w:rPr>
          <w:rFonts w:ascii="Arial" w:eastAsia="DengXian" w:hAnsi="Arial"/>
          <w:kern w:val="0"/>
          <w:sz w:val="20"/>
          <w:szCs w:val="20"/>
          <w:lang w:eastAsia="zh-CN"/>
        </w:rPr>
        <w:t xml:space="preserve">daptability </w:t>
      </w:r>
      <w:r w:rsidR="009E3951" w:rsidRPr="00255422">
        <w:rPr>
          <w:rFonts w:ascii="Arial" w:eastAsia="DengXian" w:hAnsi="Arial"/>
          <w:kern w:val="0"/>
          <w:sz w:val="20"/>
          <w:szCs w:val="20"/>
          <w:lang w:eastAsia="zh-CN"/>
        </w:rPr>
        <w:t xml:space="preserve">is an important consideration for Layer 2 protocol stacks, which </w:t>
      </w:r>
      <w:r w:rsidR="00064FC9">
        <w:rPr>
          <w:rFonts w:ascii="Arial" w:eastAsia="DengXian" w:hAnsi="Arial"/>
          <w:kern w:val="0"/>
          <w:sz w:val="20"/>
          <w:szCs w:val="20"/>
          <w:lang w:eastAsia="zh-CN"/>
        </w:rPr>
        <w:t>is vital to</w:t>
      </w:r>
      <w:r w:rsidR="009E3951" w:rsidRPr="00255422">
        <w:rPr>
          <w:rFonts w:ascii="Arial" w:eastAsia="DengXian" w:hAnsi="Arial"/>
          <w:kern w:val="0"/>
          <w:sz w:val="20"/>
          <w:szCs w:val="20"/>
          <w:lang w:eastAsia="zh-CN"/>
        </w:rPr>
        <w:t xml:space="preserve"> support a wide range of services and devices—ranging from very low to very high data rates, short to long delays, lossless to best-effort delivery, and </w:t>
      </w:r>
      <w:r w:rsidR="00F2081A">
        <w:rPr>
          <w:rFonts w:ascii="Arial" w:eastAsia="DengXian" w:hAnsi="Arial"/>
          <w:kern w:val="0"/>
          <w:sz w:val="20"/>
          <w:szCs w:val="20"/>
          <w:lang w:eastAsia="zh-CN"/>
        </w:rPr>
        <w:t>from small battery</w:t>
      </w:r>
      <w:r w:rsidR="009E3951" w:rsidRPr="00255422">
        <w:rPr>
          <w:rFonts w:ascii="Arial" w:eastAsia="DengXian" w:hAnsi="Arial"/>
          <w:kern w:val="0"/>
          <w:sz w:val="20"/>
          <w:szCs w:val="20"/>
          <w:lang w:eastAsia="zh-CN"/>
        </w:rPr>
        <w:t xml:space="preserve"> to power</w:t>
      </w:r>
      <w:r w:rsidR="00F2081A">
        <w:rPr>
          <w:rFonts w:ascii="Arial" w:eastAsia="DengXian" w:hAnsi="Arial"/>
          <w:kern w:val="0"/>
          <w:sz w:val="20"/>
          <w:szCs w:val="20"/>
          <w:lang w:eastAsia="zh-CN"/>
        </w:rPr>
        <w:t xml:space="preserve"> connected</w:t>
      </w:r>
      <w:r w:rsidR="009E3951" w:rsidRPr="00255422">
        <w:rPr>
          <w:rFonts w:ascii="Arial" w:eastAsia="DengXian" w:hAnsi="Arial"/>
          <w:kern w:val="0"/>
          <w:sz w:val="20"/>
          <w:szCs w:val="20"/>
          <w:lang w:eastAsia="zh-CN"/>
        </w:rPr>
        <w:t xml:space="preserve"> devices. Addressing as many combinations of requirements as possible is desirable. For example, prior to Rel-19 NR, RLC UM support</w:t>
      </w:r>
      <w:r w:rsidR="00701C47">
        <w:rPr>
          <w:rFonts w:ascii="Arial" w:eastAsia="DengXian" w:hAnsi="Arial"/>
          <w:kern w:val="0"/>
          <w:sz w:val="20"/>
          <w:szCs w:val="20"/>
          <w:lang w:eastAsia="zh-CN"/>
        </w:rPr>
        <w:t>s</w:t>
      </w:r>
      <w:r w:rsidR="009E3951" w:rsidRPr="00255422">
        <w:rPr>
          <w:rFonts w:ascii="Arial" w:eastAsia="DengXian" w:hAnsi="Arial"/>
          <w:kern w:val="0"/>
          <w:sz w:val="20"/>
          <w:szCs w:val="20"/>
          <w:lang w:eastAsia="zh-CN"/>
        </w:rPr>
        <w:t xml:space="preserve"> services requiring low reliability and short latency, while RLC AM support</w:t>
      </w:r>
      <w:r w:rsidR="00701C47">
        <w:rPr>
          <w:rFonts w:ascii="Arial" w:eastAsia="DengXian" w:hAnsi="Arial"/>
          <w:kern w:val="0"/>
          <w:sz w:val="20"/>
          <w:szCs w:val="20"/>
          <w:lang w:eastAsia="zh-CN"/>
        </w:rPr>
        <w:t>s</w:t>
      </w:r>
      <w:r w:rsidR="009E3951" w:rsidRPr="00255422">
        <w:rPr>
          <w:rFonts w:ascii="Arial" w:eastAsia="DengXian" w:hAnsi="Arial"/>
          <w:kern w:val="0"/>
          <w:sz w:val="20"/>
          <w:szCs w:val="20"/>
          <w:lang w:eastAsia="zh-CN"/>
        </w:rPr>
        <w:t xml:space="preserve"> services demanding higher reliability and longer latency. With NR Rel-19, enhanced RLC AM </w:t>
      </w:r>
      <w:r w:rsidR="00701C47">
        <w:rPr>
          <w:rFonts w:ascii="Arial" w:eastAsia="DengXian" w:hAnsi="Arial"/>
          <w:kern w:val="0"/>
          <w:sz w:val="20"/>
          <w:szCs w:val="20"/>
          <w:lang w:eastAsia="zh-CN"/>
        </w:rPr>
        <w:t>is</w:t>
      </w:r>
      <w:r w:rsidR="009E3951" w:rsidRPr="00255422">
        <w:rPr>
          <w:rFonts w:ascii="Arial" w:eastAsia="DengXian" w:hAnsi="Arial"/>
          <w:kern w:val="0"/>
          <w:sz w:val="20"/>
          <w:szCs w:val="20"/>
          <w:lang w:eastAsia="zh-CN"/>
        </w:rPr>
        <w:t xml:space="preserve"> introduced to handle use cases such as XR, which require both high reliability and short latency.</w:t>
      </w:r>
      <w:r w:rsidR="00A57031">
        <w:rPr>
          <w:rFonts w:ascii="Arial" w:hAnsi="Arial" w:hint="eastAsia"/>
          <w:kern w:val="0"/>
          <w:sz w:val="20"/>
          <w:szCs w:val="20"/>
        </w:rPr>
        <w:t xml:space="preserve"> </w:t>
      </w:r>
      <w:r w:rsidR="00373A06">
        <w:rPr>
          <w:rFonts w:ascii="Arial" w:hAnsi="Arial" w:hint="eastAsia"/>
          <w:kern w:val="0"/>
          <w:sz w:val="20"/>
          <w:szCs w:val="20"/>
        </w:rPr>
        <w:t xml:space="preserve">However, </w:t>
      </w:r>
      <w:r w:rsidR="00A57031" w:rsidRPr="00990471">
        <w:rPr>
          <w:rFonts w:ascii="Arial" w:eastAsia="DengXian" w:hAnsi="Arial"/>
          <w:kern w:val="0"/>
          <w:sz w:val="20"/>
          <w:szCs w:val="20"/>
          <w:lang w:val="en-US" w:eastAsia="zh-CN"/>
        </w:rPr>
        <w:t>supporting these diverse requirements may increase UE complexity, especially when traditional traffic types (e.g., VoIP) coexist with high-demand services.</w:t>
      </w:r>
    </w:p>
    <w:p w14:paraId="50EC4C68" w14:textId="5A68FE96" w:rsidR="0013787A" w:rsidRPr="0013787A" w:rsidRDefault="00272E57" w:rsidP="0013787A">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In addition </w:t>
      </w:r>
      <w:r w:rsidR="00155B4D">
        <w:rPr>
          <w:rFonts w:ascii="Arial" w:hAnsi="Arial" w:hint="eastAsia"/>
          <w:kern w:val="0"/>
          <w:sz w:val="20"/>
          <w:szCs w:val="20"/>
        </w:rPr>
        <w:t xml:space="preserve">to </w:t>
      </w:r>
      <w:r>
        <w:rPr>
          <w:rFonts w:ascii="Arial" w:hAnsi="Arial" w:hint="eastAsia"/>
          <w:kern w:val="0"/>
          <w:sz w:val="20"/>
          <w:szCs w:val="20"/>
        </w:rPr>
        <w:t xml:space="preserve">or </w:t>
      </w:r>
      <w:r w:rsidR="00C87DC2">
        <w:rPr>
          <w:rFonts w:ascii="Arial" w:hAnsi="Arial" w:hint="eastAsia"/>
          <w:kern w:val="0"/>
          <w:sz w:val="20"/>
          <w:szCs w:val="20"/>
        </w:rPr>
        <w:t>alternatively to t</w:t>
      </w:r>
      <w:r>
        <w:rPr>
          <w:rFonts w:ascii="Arial" w:hAnsi="Arial" w:hint="eastAsia"/>
          <w:kern w:val="0"/>
          <w:sz w:val="20"/>
          <w:szCs w:val="20"/>
        </w:rPr>
        <w:t>he adaptability,</w:t>
      </w:r>
      <w:r w:rsidR="00155B4D">
        <w:rPr>
          <w:rFonts w:ascii="Arial" w:hAnsi="Arial" w:hint="eastAsia"/>
          <w:kern w:val="0"/>
          <w:sz w:val="20"/>
          <w:szCs w:val="20"/>
        </w:rPr>
        <w:t xml:space="preserve"> a lean protocol stack is </w:t>
      </w:r>
      <w:r w:rsidR="00262AC9">
        <w:rPr>
          <w:rFonts w:ascii="Arial" w:hAnsi="Arial" w:hint="eastAsia"/>
          <w:kern w:val="0"/>
          <w:sz w:val="20"/>
          <w:szCs w:val="20"/>
        </w:rPr>
        <w:t xml:space="preserve">also improving </w:t>
      </w:r>
      <w:r w:rsidR="00262AC9">
        <w:rPr>
          <w:rFonts w:ascii="Arial" w:hAnsi="Arial"/>
          <w:kern w:val="0"/>
          <w:sz w:val="20"/>
          <w:szCs w:val="20"/>
        </w:rPr>
        <w:t>the</w:t>
      </w:r>
      <w:r w:rsidR="00262AC9">
        <w:rPr>
          <w:rFonts w:ascii="Arial" w:hAnsi="Arial" w:hint="eastAsia"/>
          <w:kern w:val="0"/>
          <w:sz w:val="20"/>
          <w:szCs w:val="20"/>
        </w:rPr>
        <w:t xml:space="preserve"> UP design, e.g. reduce </w:t>
      </w:r>
      <w:r w:rsidR="00262AC9">
        <w:rPr>
          <w:rFonts w:ascii="Arial" w:hAnsi="Arial"/>
          <w:kern w:val="0"/>
          <w:sz w:val="20"/>
          <w:szCs w:val="20"/>
        </w:rPr>
        <w:t>process</w:t>
      </w:r>
      <w:r w:rsidR="00262AC9">
        <w:rPr>
          <w:rFonts w:ascii="Arial" w:hAnsi="Arial" w:hint="eastAsia"/>
          <w:kern w:val="0"/>
          <w:sz w:val="20"/>
          <w:szCs w:val="20"/>
        </w:rPr>
        <w:t xml:space="preserve">ing time/latency, simplified protocol stack. In the </w:t>
      </w:r>
      <w:r w:rsidR="00AC01B3">
        <w:rPr>
          <w:rFonts w:ascii="Arial" w:hAnsi="Arial" w:hint="eastAsia"/>
          <w:kern w:val="0"/>
          <w:sz w:val="20"/>
          <w:szCs w:val="20"/>
        </w:rPr>
        <w:t xml:space="preserve">5G (especially at </w:t>
      </w:r>
      <w:r w:rsidR="00262AC9">
        <w:rPr>
          <w:rFonts w:ascii="Arial" w:hAnsi="Arial" w:hint="eastAsia"/>
          <w:kern w:val="0"/>
          <w:sz w:val="20"/>
          <w:szCs w:val="20"/>
        </w:rPr>
        <w:t xml:space="preserve">later </w:t>
      </w:r>
      <w:r w:rsidR="00AC01B3">
        <w:rPr>
          <w:rFonts w:ascii="Arial" w:hAnsi="Arial" w:hint="eastAsia"/>
          <w:kern w:val="0"/>
          <w:sz w:val="20"/>
          <w:szCs w:val="20"/>
        </w:rPr>
        <w:t>releases)</w:t>
      </w:r>
      <w:r w:rsidR="00262AC9">
        <w:rPr>
          <w:rFonts w:ascii="Arial" w:hAnsi="Arial" w:hint="eastAsia"/>
          <w:kern w:val="0"/>
          <w:sz w:val="20"/>
          <w:szCs w:val="20"/>
        </w:rPr>
        <w:t xml:space="preserve">, some </w:t>
      </w:r>
      <w:r w:rsidR="00596E8F">
        <w:rPr>
          <w:rFonts w:ascii="Arial" w:eastAsia="DengXian" w:hAnsi="Arial"/>
          <w:kern w:val="0"/>
          <w:sz w:val="20"/>
          <w:szCs w:val="20"/>
          <w:lang w:eastAsia="zh-CN"/>
        </w:rPr>
        <w:t xml:space="preserve">advanced features have been specified, such as </w:t>
      </w:r>
      <w:r w:rsidR="00596E8F" w:rsidRPr="00BE7528">
        <w:rPr>
          <w:rFonts w:ascii="Arial" w:eastAsia="DengXian" w:hAnsi="Arial"/>
          <w:kern w:val="0"/>
          <w:sz w:val="20"/>
          <w:szCs w:val="20"/>
          <w:lang w:eastAsia="zh-CN"/>
        </w:rPr>
        <w:t>two</w:t>
      </w:r>
      <w:r w:rsidR="00596E8F">
        <w:rPr>
          <w:rFonts w:ascii="Arial" w:eastAsia="DengXian" w:hAnsi="Arial"/>
          <w:kern w:val="0"/>
          <w:sz w:val="20"/>
          <w:szCs w:val="20"/>
          <w:lang w:eastAsia="zh-CN"/>
        </w:rPr>
        <w:t>-</w:t>
      </w:r>
      <w:r w:rsidR="00596E8F" w:rsidRPr="00BE7528">
        <w:rPr>
          <w:rFonts w:ascii="Arial" w:eastAsia="DengXian" w:hAnsi="Arial"/>
          <w:kern w:val="0"/>
          <w:sz w:val="20"/>
          <w:szCs w:val="20"/>
          <w:lang w:eastAsia="zh-CN"/>
        </w:rPr>
        <w:t>step RACH, EDT, enhanced RLC AM</w:t>
      </w:r>
      <w:r w:rsidR="00596E8F">
        <w:rPr>
          <w:rFonts w:ascii="Arial" w:eastAsia="DengXian" w:hAnsi="Arial"/>
          <w:kern w:val="0"/>
          <w:sz w:val="20"/>
          <w:szCs w:val="20"/>
          <w:lang w:eastAsia="zh-CN"/>
        </w:rPr>
        <w:t xml:space="preserve">. </w:t>
      </w:r>
      <w:r w:rsidR="00596E8F" w:rsidRPr="000509F9">
        <w:rPr>
          <w:rFonts w:ascii="Arial" w:hAnsi="Arial" w:cs="Arial"/>
          <w:color w:val="000000"/>
          <w:sz w:val="20"/>
        </w:rPr>
        <w:t xml:space="preserve">If these advanced features are </w:t>
      </w:r>
      <w:r w:rsidR="003A2345">
        <w:rPr>
          <w:rFonts w:ascii="Arial" w:hAnsi="Arial" w:cs="Arial"/>
          <w:color w:val="000000"/>
          <w:sz w:val="20"/>
        </w:rPr>
        <w:t>popular/</w:t>
      </w:r>
      <w:r w:rsidR="00596E8F" w:rsidRPr="000509F9">
        <w:rPr>
          <w:rFonts w:ascii="Arial" w:hAnsi="Arial" w:cs="Arial"/>
          <w:color w:val="000000"/>
          <w:sz w:val="20"/>
        </w:rPr>
        <w:t>widely used, they could be included in 6G from the start</w:t>
      </w:r>
      <w:r w:rsidR="00596E8F">
        <w:rPr>
          <w:rFonts w:ascii="Arial" w:hAnsi="Arial" w:cs="Arial"/>
          <w:color w:val="000000"/>
          <w:sz w:val="20"/>
        </w:rPr>
        <w:t xml:space="preserve">. This could replace the original feature and </w:t>
      </w:r>
      <w:r w:rsidR="00596E8F" w:rsidRPr="000509F9">
        <w:rPr>
          <w:rFonts w:ascii="Arial" w:hAnsi="Arial" w:cs="Arial"/>
          <w:color w:val="000000"/>
          <w:sz w:val="20"/>
        </w:rPr>
        <w:t>reduc</w:t>
      </w:r>
      <w:r w:rsidR="00596E8F">
        <w:rPr>
          <w:rFonts w:ascii="Arial" w:hAnsi="Arial" w:cs="Arial"/>
          <w:color w:val="000000"/>
          <w:sz w:val="20"/>
        </w:rPr>
        <w:t>e</w:t>
      </w:r>
      <w:r w:rsidR="00596E8F" w:rsidRPr="000509F9">
        <w:rPr>
          <w:rFonts w:ascii="Arial" w:hAnsi="Arial" w:cs="Arial"/>
          <w:color w:val="000000"/>
          <w:sz w:val="20"/>
        </w:rPr>
        <w:t xml:space="preserve"> </w:t>
      </w:r>
      <w:r w:rsidR="00596E8F">
        <w:rPr>
          <w:rFonts w:ascii="Arial" w:hAnsi="Arial" w:cs="Arial"/>
          <w:color w:val="000000"/>
          <w:sz w:val="20"/>
        </w:rPr>
        <w:t>number of options</w:t>
      </w:r>
      <w:r w:rsidR="00596E8F" w:rsidRPr="000509F9">
        <w:rPr>
          <w:rFonts w:ascii="Arial" w:hAnsi="Arial" w:cs="Arial"/>
          <w:color w:val="000000"/>
          <w:sz w:val="20"/>
        </w:rPr>
        <w:t>.</w:t>
      </w:r>
      <w:r w:rsidR="00AC01B3">
        <w:rPr>
          <w:rFonts w:ascii="Arial" w:hAnsi="Arial" w:cs="Arial" w:hint="eastAsia"/>
          <w:color w:val="000000"/>
          <w:sz w:val="20"/>
        </w:rPr>
        <w:t xml:space="preserve"> For example, </w:t>
      </w:r>
      <w:r w:rsidR="00596E8F">
        <w:rPr>
          <w:rFonts w:ascii="Arial" w:eastAsia="DengXian" w:hAnsi="Arial"/>
          <w:kern w:val="0"/>
          <w:sz w:val="20"/>
          <w:szCs w:val="20"/>
          <w:lang w:eastAsia="zh-CN"/>
        </w:rPr>
        <w:t xml:space="preserve">RAN2 could discuss if </w:t>
      </w:r>
      <w:r w:rsidR="00AC01B3">
        <w:rPr>
          <w:rFonts w:ascii="Arial" w:hAnsi="Arial" w:hint="eastAsia"/>
          <w:kern w:val="0"/>
          <w:sz w:val="20"/>
          <w:szCs w:val="20"/>
        </w:rPr>
        <w:t xml:space="preserve">it is possible to remove </w:t>
      </w:r>
      <w:r w:rsidR="00596E8F">
        <w:rPr>
          <w:rFonts w:ascii="Arial" w:eastAsia="DengXian" w:hAnsi="Arial"/>
          <w:kern w:val="0"/>
          <w:sz w:val="20"/>
          <w:szCs w:val="20"/>
          <w:lang w:eastAsia="zh-CN"/>
        </w:rPr>
        <w:t xml:space="preserve">ARQ or shift ARQ down close to HARQ, move reordering up to PDCP, eventually remove RLC sublayer. Potentially a more powerful HARQ would be required. </w:t>
      </w:r>
      <w:r w:rsidR="0013787A">
        <w:rPr>
          <w:rFonts w:ascii="Arial" w:eastAsia="DengXian" w:hAnsi="Arial"/>
          <w:kern w:val="0"/>
          <w:sz w:val="20"/>
          <w:szCs w:val="20"/>
          <w:lang w:eastAsia="zh-CN"/>
        </w:rPr>
        <w:t xml:space="preserve">In </w:t>
      </w:r>
      <w:r w:rsidR="00341547">
        <w:rPr>
          <w:rFonts w:ascii="Arial" w:eastAsia="DengXian" w:hAnsi="Arial"/>
          <w:kern w:val="0"/>
          <w:sz w:val="20"/>
          <w:szCs w:val="20"/>
          <w:lang w:eastAsia="zh-CN"/>
        </w:rPr>
        <w:t>example</w:t>
      </w:r>
      <w:r w:rsidR="0013787A">
        <w:rPr>
          <w:rFonts w:ascii="Arial" w:eastAsia="DengXian" w:hAnsi="Arial"/>
          <w:kern w:val="0"/>
          <w:sz w:val="20"/>
          <w:szCs w:val="20"/>
          <w:lang w:eastAsia="zh-CN"/>
        </w:rPr>
        <w:t xml:space="preserve">, </w:t>
      </w:r>
      <w:r w:rsidR="0013787A" w:rsidRPr="0013787A">
        <w:rPr>
          <w:rFonts w:ascii="Arial" w:eastAsia="DengXian" w:hAnsi="Arial"/>
          <w:kern w:val="0"/>
          <w:sz w:val="20"/>
          <w:szCs w:val="20"/>
          <w:lang w:eastAsia="zh-CN"/>
        </w:rPr>
        <w:t>RAN2 study a possible lean 6G User Plane protocol stack by:</w:t>
      </w:r>
    </w:p>
    <w:p w14:paraId="143C0986" w14:textId="75DD80E4" w:rsidR="0013787A" w:rsidRPr="0006625F" w:rsidRDefault="0013787A" w:rsidP="0006625F">
      <w:pPr>
        <w:pStyle w:val="a9"/>
        <w:widowControl/>
        <w:numPr>
          <w:ilvl w:val="0"/>
          <w:numId w:val="9"/>
        </w:numPr>
        <w:spacing w:after="120" w:line="240" w:lineRule="atLeast"/>
        <w:rPr>
          <w:rFonts w:ascii="Arial" w:eastAsia="DengXian" w:hAnsi="Arial"/>
          <w:kern w:val="0"/>
          <w:sz w:val="20"/>
          <w:szCs w:val="20"/>
          <w:lang w:eastAsia="zh-CN"/>
        </w:rPr>
      </w:pPr>
      <w:r w:rsidRPr="0006625F">
        <w:rPr>
          <w:rFonts w:ascii="Arial" w:eastAsia="DengXian" w:hAnsi="Arial"/>
          <w:kern w:val="0"/>
          <w:sz w:val="20"/>
          <w:szCs w:val="20"/>
          <w:lang w:eastAsia="zh-CN"/>
        </w:rPr>
        <w:t xml:space="preserve">Avoiding duplicated function in different sublayers </w:t>
      </w:r>
    </w:p>
    <w:p w14:paraId="5E46280E" w14:textId="69528A79" w:rsidR="0013787A" w:rsidRPr="0006625F" w:rsidRDefault="0013787A" w:rsidP="0006625F">
      <w:pPr>
        <w:pStyle w:val="a9"/>
        <w:widowControl/>
        <w:numPr>
          <w:ilvl w:val="0"/>
          <w:numId w:val="9"/>
        </w:numPr>
        <w:spacing w:after="120" w:line="240" w:lineRule="atLeast"/>
        <w:rPr>
          <w:rFonts w:ascii="Arial" w:eastAsia="DengXian" w:hAnsi="Arial"/>
          <w:kern w:val="0"/>
          <w:sz w:val="20"/>
          <w:szCs w:val="20"/>
          <w:lang w:eastAsia="zh-CN"/>
        </w:rPr>
      </w:pPr>
      <w:r w:rsidRPr="0006625F">
        <w:rPr>
          <w:rFonts w:ascii="Arial" w:eastAsia="DengXian" w:hAnsi="Arial"/>
          <w:kern w:val="0"/>
          <w:sz w:val="20"/>
          <w:szCs w:val="20"/>
          <w:lang w:eastAsia="zh-CN"/>
        </w:rPr>
        <w:t>Adopting commonly applicable advanced features (e.g. two step RACH, small data transmission, enhanced RLC AM) from Day 1</w:t>
      </w:r>
    </w:p>
    <w:p w14:paraId="5B4985A6" w14:textId="353D26DB" w:rsidR="007F6849" w:rsidRPr="0006625F" w:rsidRDefault="0013787A" w:rsidP="0006625F">
      <w:pPr>
        <w:pStyle w:val="a9"/>
        <w:widowControl/>
        <w:numPr>
          <w:ilvl w:val="0"/>
          <w:numId w:val="9"/>
        </w:numPr>
        <w:spacing w:after="120" w:line="240" w:lineRule="atLeast"/>
        <w:rPr>
          <w:rFonts w:ascii="Arial" w:hAnsi="Arial"/>
          <w:kern w:val="0"/>
          <w:sz w:val="20"/>
          <w:szCs w:val="20"/>
        </w:rPr>
      </w:pPr>
      <w:r w:rsidRPr="0006625F">
        <w:rPr>
          <w:rFonts w:ascii="Arial" w:eastAsia="DengXian" w:hAnsi="Arial"/>
          <w:kern w:val="0"/>
          <w:sz w:val="20"/>
          <w:szCs w:val="20"/>
          <w:lang w:eastAsia="zh-CN"/>
        </w:rPr>
        <w:t>Considering remove/merge RLC sublayer into other sublayers.</w:t>
      </w:r>
    </w:p>
    <w:p w14:paraId="1B38EAC1" w14:textId="64A8D90D" w:rsidR="002A4967" w:rsidRPr="00300B85" w:rsidRDefault="002A4967" w:rsidP="002A4967">
      <w:pPr>
        <w:rPr>
          <w:rFonts w:eastAsia="DengXian"/>
          <w:lang w:eastAsia="zh-CN"/>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w:t>
      </w:r>
      <w:r w:rsidR="002A70C3">
        <w:rPr>
          <w:rFonts w:ascii="Arial" w:hAnsi="Arial" w:cs="Arial" w:hint="eastAsia"/>
          <w:b/>
          <w:color w:val="000000"/>
          <w:sz w:val="20"/>
        </w:rPr>
        <w:t>identify</w:t>
      </w:r>
      <w:r w:rsidR="00300B85">
        <w:rPr>
          <w:rFonts w:ascii="Arial" w:hAnsi="Arial" w:cs="Arial" w:hint="eastAsia"/>
          <w:b/>
          <w:color w:val="000000"/>
          <w:sz w:val="20"/>
        </w:rPr>
        <w:t xml:space="preserve"> the </w:t>
      </w:r>
      <w:r w:rsidR="00300B85">
        <w:rPr>
          <w:rFonts w:ascii="Arial" w:hAnsi="Arial" w:cs="Arial"/>
          <w:b/>
          <w:color w:val="000000"/>
          <w:sz w:val="20"/>
        </w:rPr>
        <w:t>requirement</w:t>
      </w:r>
      <w:r w:rsidR="00300B85">
        <w:rPr>
          <w:rFonts w:ascii="Arial" w:hAnsi="Arial" w:cs="Arial" w:hint="eastAsia"/>
          <w:b/>
          <w:color w:val="000000"/>
          <w:sz w:val="20"/>
        </w:rPr>
        <w:t xml:space="preserve">s for the User Plane </w:t>
      </w:r>
      <w:r w:rsidR="00300B85">
        <w:rPr>
          <w:rFonts w:ascii="Arial" w:hAnsi="Arial" w:cs="Arial"/>
          <w:b/>
          <w:color w:val="000000"/>
          <w:sz w:val="20"/>
        </w:rPr>
        <w:t>protocol</w:t>
      </w:r>
      <w:r w:rsidR="002A70C3">
        <w:rPr>
          <w:rFonts w:ascii="Arial" w:hAnsi="Arial" w:cs="Arial" w:hint="eastAsia"/>
          <w:b/>
          <w:color w:val="000000"/>
          <w:sz w:val="20"/>
        </w:rPr>
        <w:t>, e.g.</w:t>
      </w:r>
      <w:r w:rsidR="00300B85">
        <w:rPr>
          <w:rFonts w:ascii="Arial" w:hAnsi="Arial" w:cs="Arial" w:hint="eastAsia"/>
          <w:b/>
          <w:color w:val="000000"/>
          <w:sz w:val="20"/>
        </w:rPr>
        <w:t xml:space="preserve"> minimizing the inter-layer interaction, adaptability and</w:t>
      </w:r>
      <w:r w:rsidR="002A70C3">
        <w:rPr>
          <w:rFonts w:ascii="Arial" w:hAnsi="Arial" w:cs="Arial" w:hint="eastAsia"/>
          <w:b/>
          <w:color w:val="000000"/>
          <w:sz w:val="20"/>
        </w:rPr>
        <w:t>/or</w:t>
      </w:r>
      <w:r w:rsidR="00300B85">
        <w:rPr>
          <w:rFonts w:ascii="Arial" w:hAnsi="Arial" w:cs="Arial" w:hint="eastAsia"/>
          <w:b/>
          <w:color w:val="000000"/>
          <w:sz w:val="20"/>
        </w:rPr>
        <w:t xml:space="preserve"> lean</w:t>
      </w:r>
      <w:r w:rsidR="00A37DCD">
        <w:rPr>
          <w:rFonts w:ascii="Arial" w:hAnsi="Arial" w:cs="Arial" w:hint="eastAsia"/>
          <w:b/>
          <w:color w:val="000000"/>
          <w:sz w:val="20"/>
        </w:rPr>
        <w:t xml:space="preserve"> design</w:t>
      </w:r>
      <w:r w:rsidR="00300B85">
        <w:rPr>
          <w:rFonts w:ascii="Arial" w:hAnsi="Arial" w:cs="Arial" w:hint="eastAsia"/>
          <w:b/>
          <w:color w:val="000000"/>
          <w:sz w:val="20"/>
        </w:rPr>
        <w:t>.</w:t>
      </w:r>
    </w:p>
    <w:p w14:paraId="167AC0E2" w14:textId="77777777" w:rsidR="00230D8F" w:rsidRPr="002A70C3" w:rsidRDefault="00230D8F" w:rsidP="00255422">
      <w:pPr>
        <w:widowControl/>
        <w:spacing w:after="120" w:line="240" w:lineRule="atLeast"/>
        <w:rPr>
          <w:rFonts w:ascii="Arial" w:hAnsi="Arial"/>
          <w:kern w:val="0"/>
          <w:sz w:val="20"/>
          <w:szCs w:val="20"/>
        </w:rPr>
      </w:pPr>
    </w:p>
    <w:p w14:paraId="3315B074" w14:textId="77777777" w:rsidR="00230D8F" w:rsidRPr="0006625F" w:rsidRDefault="00230D8F" w:rsidP="00255422">
      <w:pPr>
        <w:widowControl/>
        <w:spacing w:after="120" w:line="240" w:lineRule="atLeast"/>
        <w:rPr>
          <w:rFonts w:ascii="Arial" w:hAnsi="Arial"/>
          <w:kern w:val="0"/>
          <w:sz w:val="20"/>
          <w:szCs w:val="20"/>
        </w:rPr>
      </w:pPr>
    </w:p>
    <w:p w14:paraId="548337A2" w14:textId="77777777" w:rsidR="00C51F17" w:rsidRPr="007F6849" w:rsidRDefault="00C51F17" w:rsidP="00C51F17">
      <w:pPr>
        <w:widowControl/>
        <w:spacing w:after="120" w:line="240" w:lineRule="atLeast"/>
        <w:rPr>
          <w:rFonts w:ascii="Arial" w:hAnsi="Arial"/>
          <w:kern w:val="0"/>
          <w:sz w:val="20"/>
          <w:szCs w:val="20"/>
        </w:rPr>
      </w:pPr>
      <w:r w:rsidRPr="00D37A3B">
        <w:rPr>
          <w:rFonts w:ascii="Arial" w:eastAsia="游ゴシック Medium" w:hAnsi="Arial" w:hint="eastAsia"/>
          <w:kern w:val="0"/>
          <w:sz w:val="24"/>
          <w:szCs w:val="18"/>
        </w:rPr>
        <w:t>2.1.</w:t>
      </w:r>
      <w:r>
        <w:rPr>
          <w:rFonts w:ascii="Arial" w:eastAsia="游ゴシック Medium" w:hAnsi="Arial" w:hint="eastAsia"/>
          <w:kern w:val="0"/>
          <w:sz w:val="24"/>
          <w:szCs w:val="18"/>
        </w:rPr>
        <w:t>3</w:t>
      </w:r>
      <w:r w:rsidRPr="00D37A3B">
        <w:rPr>
          <w:rFonts w:ascii="Arial" w:eastAsia="游ゴシック Medium" w:hAnsi="Arial"/>
          <w:kern w:val="0"/>
          <w:sz w:val="24"/>
          <w:szCs w:val="18"/>
        </w:rPr>
        <w:tab/>
      </w:r>
      <w:r>
        <w:rPr>
          <w:rFonts w:ascii="Arial" w:eastAsia="游ゴシック Medium" w:hAnsi="Arial" w:hint="eastAsia"/>
          <w:kern w:val="0"/>
          <w:sz w:val="24"/>
          <w:szCs w:val="18"/>
        </w:rPr>
        <w:t>Modelling options for L2 protocols</w:t>
      </w:r>
    </w:p>
    <w:p w14:paraId="01CF53E7" w14:textId="08C098E1" w:rsidR="0044742A" w:rsidRPr="00482707" w:rsidRDefault="009E3951" w:rsidP="00255422">
      <w:pPr>
        <w:widowControl/>
        <w:spacing w:after="120" w:line="240" w:lineRule="atLeast"/>
        <w:rPr>
          <w:rFonts w:ascii="Arial" w:hAnsi="Arial"/>
          <w:kern w:val="0"/>
          <w:sz w:val="20"/>
          <w:szCs w:val="20"/>
        </w:rPr>
      </w:pPr>
      <w:r w:rsidRPr="00255422">
        <w:rPr>
          <w:rFonts w:ascii="Arial" w:eastAsia="DengXian" w:hAnsi="Arial"/>
          <w:kern w:val="0"/>
          <w:sz w:val="20"/>
          <w:szCs w:val="20"/>
          <w:lang w:eastAsia="zh-CN"/>
        </w:rPr>
        <w:t xml:space="preserve">To make L2 </w:t>
      </w:r>
      <w:r w:rsidR="0067246F">
        <w:rPr>
          <w:rFonts w:ascii="Arial" w:hAnsi="Arial" w:hint="eastAsia"/>
          <w:kern w:val="0"/>
          <w:sz w:val="20"/>
          <w:szCs w:val="20"/>
        </w:rPr>
        <w:t xml:space="preserve">User Plane (UP) </w:t>
      </w:r>
      <w:r w:rsidRPr="00255422">
        <w:rPr>
          <w:rFonts w:ascii="Arial" w:eastAsia="DengXian" w:hAnsi="Arial"/>
          <w:kern w:val="0"/>
          <w:sz w:val="20"/>
          <w:szCs w:val="20"/>
          <w:lang w:eastAsia="zh-CN"/>
        </w:rPr>
        <w:t>protocol stack adaptive, modular designs—</w:t>
      </w:r>
      <w:proofErr w:type="gramStart"/>
      <w:r w:rsidRPr="00255422">
        <w:rPr>
          <w:rFonts w:ascii="Arial" w:eastAsia="DengXian" w:hAnsi="Arial"/>
          <w:kern w:val="0"/>
          <w:sz w:val="20"/>
          <w:szCs w:val="20"/>
          <w:lang w:eastAsia="zh-CN"/>
        </w:rPr>
        <w:t>similar to</w:t>
      </w:r>
      <w:proofErr w:type="gramEnd"/>
      <w:r w:rsidRPr="00255422">
        <w:rPr>
          <w:rFonts w:ascii="Arial" w:eastAsia="DengXian" w:hAnsi="Arial"/>
          <w:kern w:val="0"/>
          <w:sz w:val="20"/>
          <w:szCs w:val="20"/>
          <w:lang w:eastAsia="zh-CN"/>
        </w:rPr>
        <w:t xml:space="preserve"> the UM, TM, and AM modes in the RLC sublayer—could be </w:t>
      </w:r>
      <w:r w:rsidR="00701C47">
        <w:rPr>
          <w:rFonts w:ascii="Arial" w:eastAsia="DengXian" w:hAnsi="Arial"/>
          <w:kern w:val="0"/>
          <w:sz w:val="20"/>
          <w:szCs w:val="20"/>
          <w:lang w:eastAsia="zh-CN"/>
        </w:rPr>
        <w:t>considered for</w:t>
      </w:r>
      <w:r w:rsidRPr="00255422">
        <w:rPr>
          <w:rFonts w:ascii="Arial" w:eastAsia="DengXian" w:hAnsi="Arial"/>
          <w:kern w:val="0"/>
          <w:sz w:val="20"/>
          <w:szCs w:val="20"/>
          <w:lang w:eastAsia="zh-CN"/>
        </w:rPr>
        <w:t xml:space="preserve"> other sublayers</w:t>
      </w:r>
      <w:r w:rsidR="00701C47">
        <w:rPr>
          <w:rFonts w:ascii="Arial" w:eastAsia="DengXian" w:hAnsi="Arial"/>
          <w:kern w:val="0"/>
          <w:sz w:val="20"/>
          <w:szCs w:val="20"/>
          <w:lang w:eastAsia="zh-CN"/>
        </w:rPr>
        <w:t xml:space="preserve"> as well</w:t>
      </w:r>
      <w:r w:rsidRPr="00255422">
        <w:rPr>
          <w:rFonts w:ascii="Arial" w:eastAsia="DengXian" w:hAnsi="Arial"/>
          <w:kern w:val="0"/>
          <w:sz w:val="20"/>
          <w:szCs w:val="20"/>
          <w:lang w:eastAsia="zh-CN"/>
        </w:rPr>
        <w:t>, allowing different modes to serve various service, device, or bearer types.</w:t>
      </w:r>
      <w:r w:rsidR="00414384">
        <w:rPr>
          <w:rFonts w:ascii="Arial" w:eastAsia="DengXian" w:hAnsi="Arial"/>
          <w:kern w:val="0"/>
          <w:sz w:val="20"/>
          <w:szCs w:val="20"/>
          <w:lang w:eastAsia="zh-CN"/>
        </w:rPr>
        <w:t xml:space="preserve"> </w:t>
      </w:r>
      <w:r w:rsidR="00D733FA" w:rsidRPr="0006625F">
        <w:rPr>
          <w:rFonts w:ascii="Arial" w:hAnsi="Arial" w:cs="Arial"/>
          <w:kern w:val="0"/>
          <w:sz w:val="20"/>
          <w:szCs w:val="20"/>
        </w:rPr>
        <w:t>I</w:t>
      </w:r>
      <w:r w:rsidR="008D41DE">
        <w:rPr>
          <w:rFonts w:ascii="Arial" w:eastAsia="DengXian" w:hAnsi="Arial"/>
          <w:kern w:val="0"/>
          <w:sz w:val="20"/>
          <w:szCs w:val="20"/>
          <w:lang w:eastAsia="zh-CN"/>
        </w:rPr>
        <w:t xml:space="preserve">n a slightly different way, </w:t>
      </w:r>
      <w:r w:rsidR="00804804">
        <w:rPr>
          <w:rFonts w:ascii="Arial" w:eastAsia="DengXian" w:hAnsi="Arial"/>
          <w:kern w:val="0"/>
          <w:sz w:val="20"/>
          <w:szCs w:val="20"/>
          <w:lang w:eastAsia="zh-CN"/>
        </w:rPr>
        <w:t xml:space="preserve">multiple modules could be </w:t>
      </w:r>
      <w:r w:rsidR="00DF38D6">
        <w:rPr>
          <w:rFonts w:ascii="Arial" w:eastAsia="DengXian" w:hAnsi="Arial"/>
          <w:kern w:val="0"/>
          <w:sz w:val="20"/>
          <w:szCs w:val="20"/>
          <w:lang w:eastAsia="zh-CN"/>
        </w:rPr>
        <w:t>defined,</w:t>
      </w:r>
      <w:r w:rsidR="00804804">
        <w:rPr>
          <w:rFonts w:ascii="Arial" w:eastAsia="DengXian" w:hAnsi="Arial"/>
          <w:kern w:val="0"/>
          <w:sz w:val="20"/>
          <w:szCs w:val="20"/>
          <w:lang w:eastAsia="zh-CN"/>
        </w:rPr>
        <w:t xml:space="preserve"> and each module cover</w:t>
      </w:r>
      <w:r w:rsidR="008B4A57">
        <w:rPr>
          <w:rFonts w:ascii="Arial" w:eastAsia="DengXian" w:hAnsi="Arial"/>
          <w:kern w:val="0"/>
          <w:sz w:val="20"/>
          <w:szCs w:val="20"/>
          <w:lang w:eastAsia="zh-CN"/>
        </w:rPr>
        <w:t>s</w:t>
      </w:r>
      <w:r w:rsidR="00804804">
        <w:rPr>
          <w:rFonts w:ascii="Arial" w:eastAsia="DengXian" w:hAnsi="Arial"/>
          <w:kern w:val="0"/>
          <w:sz w:val="20"/>
          <w:szCs w:val="20"/>
          <w:lang w:eastAsia="zh-CN"/>
        </w:rPr>
        <w:t xml:space="preserve"> across multiple sublayers </w:t>
      </w:r>
      <w:r w:rsidR="00DF38D6">
        <w:rPr>
          <w:rFonts w:ascii="Arial" w:eastAsia="DengXian" w:hAnsi="Arial"/>
          <w:kern w:val="0"/>
          <w:sz w:val="20"/>
          <w:szCs w:val="20"/>
          <w:lang w:eastAsia="zh-CN"/>
        </w:rPr>
        <w:t>(as</w:t>
      </w:r>
      <w:r w:rsidR="00804804">
        <w:rPr>
          <w:rFonts w:ascii="Arial" w:eastAsia="DengXian" w:hAnsi="Arial"/>
          <w:kern w:val="0"/>
          <w:sz w:val="20"/>
          <w:szCs w:val="20"/>
          <w:lang w:eastAsia="zh-CN"/>
        </w:rPr>
        <w:t xml:space="preserve"> shown in the middle figure below)</w:t>
      </w:r>
    </w:p>
    <w:p w14:paraId="55CA425A" w14:textId="7CED5ED1" w:rsidR="009D587B" w:rsidRDefault="009E3951" w:rsidP="00255422">
      <w:pPr>
        <w:widowControl/>
        <w:spacing w:after="120" w:line="240" w:lineRule="atLeast"/>
        <w:rPr>
          <w:rFonts w:ascii="Arial" w:hAnsi="Arial"/>
          <w:kern w:val="0"/>
          <w:sz w:val="20"/>
          <w:szCs w:val="20"/>
        </w:rPr>
      </w:pPr>
      <w:r w:rsidRPr="00255422">
        <w:rPr>
          <w:rFonts w:ascii="Arial" w:eastAsia="DengXian" w:hAnsi="Arial"/>
          <w:kern w:val="0"/>
          <w:sz w:val="20"/>
          <w:szCs w:val="20"/>
          <w:lang w:eastAsia="zh-CN"/>
        </w:rPr>
        <w:t>Alternatively, sublayers could be maintained as they are in the current MAC layer, integrating multiple functions with configurable parameters and enable/disable options to support diverse requirements</w:t>
      </w:r>
      <w:r w:rsidR="00151282" w:rsidRPr="00191FAF">
        <w:rPr>
          <w:rFonts w:ascii="Arial" w:hAnsi="Arial"/>
          <w:kern w:val="0"/>
          <w:sz w:val="20"/>
          <w:szCs w:val="20"/>
        </w:rPr>
        <w:t>, which may be called as an integrated user plane protocol stack</w:t>
      </w:r>
      <w:r w:rsidR="00DF38D6">
        <w:rPr>
          <w:rFonts w:ascii="Arial" w:hAnsi="Arial"/>
          <w:kern w:val="0"/>
          <w:sz w:val="20"/>
          <w:szCs w:val="20"/>
        </w:rPr>
        <w:t xml:space="preserve"> (</w:t>
      </w:r>
      <w:r w:rsidR="00783132">
        <w:rPr>
          <w:rFonts w:ascii="Arial" w:hAnsi="Arial"/>
          <w:kern w:val="0"/>
          <w:sz w:val="20"/>
          <w:szCs w:val="20"/>
        </w:rPr>
        <w:t>t</w:t>
      </w:r>
      <w:r w:rsidR="00E17635">
        <w:rPr>
          <w:rFonts w:ascii="Arial" w:hAnsi="Arial" w:hint="eastAsia"/>
          <w:kern w:val="0"/>
          <w:sz w:val="20"/>
          <w:szCs w:val="20"/>
        </w:rPr>
        <w:t xml:space="preserve">he examples are shown in the </w:t>
      </w:r>
      <w:r w:rsidR="00783132">
        <w:rPr>
          <w:rFonts w:ascii="Arial" w:hAnsi="Arial"/>
          <w:kern w:val="0"/>
          <w:sz w:val="20"/>
          <w:szCs w:val="20"/>
        </w:rPr>
        <w:t xml:space="preserve">left side </w:t>
      </w:r>
      <w:r w:rsidR="00E17635">
        <w:rPr>
          <w:rFonts w:ascii="Arial" w:hAnsi="Arial" w:hint="eastAsia"/>
          <w:kern w:val="0"/>
          <w:sz w:val="20"/>
          <w:szCs w:val="20"/>
        </w:rPr>
        <w:t>figure below</w:t>
      </w:r>
      <w:r w:rsidR="00783132">
        <w:rPr>
          <w:rFonts w:ascii="Arial" w:hAnsi="Arial"/>
          <w:kern w:val="0"/>
          <w:sz w:val="20"/>
          <w:szCs w:val="20"/>
        </w:rPr>
        <w:t>)</w:t>
      </w:r>
      <w:r w:rsidR="00E17635">
        <w:rPr>
          <w:rFonts w:ascii="Arial" w:hAnsi="Arial" w:hint="eastAsia"/>
          <w:kern w:val="0"/>
          <w:sz w:val="20"/>
          <w:szCs w:val="20"/>
        </w:rPr>
        <w:t>.</w:t>
      </w:r>
    </w:p>
    <w:p w14:paraId="7F71D878" w14:textId="3034F5C1" w:rsidR="00783132" w:rsidRPr="00191FAF" w:rsidRDefault="00783132" w:rsidP="00255422">
      <w:pPr>
        <w:widowControl/>
        <w:spacing w:after="120" w:line="240" w:lineRule="atLeast"/>
        <w:rPr>
          <w:rFonts w:ascii="Arial" w:hAnsi="Arial"/>
          <w:kern w:val="0"/>
          <w:sz w:val="20"/>
          <w:szCs w:val="20"/>
        </w:rPr>
      </w:pPr>
      <w:r>
        <w:rPr>
          <w:rFonts w:ascii="Arial" w:hAnsi="Arial"/>
          <w:kern w:val="0"/>
          <w:sz w:val="20"/>
          <w:szCs w:val="20"/>
        </w:rPr>
        <w:t>A mixed of modelling is also possible (as</w:t>
      </w:r>
      <w:r w:rsidR="008B4A57">
        <w:rPr>
          <w:rFonts w:ascii="Arial" w:hAnsi="Arial"/>
          <w:kern w:val="0"/>
          <w:sz w:val="20"/>
          <w:szCs w:val="20"/>
        </w:rPr>
        <w:t xml:space="preserve"> in</w:t>
      </w:r>
      <w:r>
        <w:rPr>
          <w:rFonts w:ascii="Arial" w:hAnsi="Arial"/>
          <w:kern w:val="0"/>
          <w:sz w:val="20"/>
          <w:szCs w:val="20"/>
        </w:rPr>
        <w:t xml:space="preserve"> the right-side figure)</w:t>
      </w:r>
      <w:r w:rsidR="00F40B5C">
        <w:rPr>
          <w:rFonts w:ascii="Arial" w:hAnsi="Arial"/>
          <w:kern w:val="0"/>
          <w:sz w:val="20"/>
          <w:szCs w:val="20"/>
        </w:rPr>
        <w:t>.</w:t>
      </w:r>
    </w:p>
    <w:p w14:paraId="42F167AD" w14:textId="1FE27BDC" w:rsidR="00D2227A" w:rsidRDefault="009E3951" w:rsidP="00255422">
      <w:pPr>
        <w:widowControl/>
        <w:spacing w:after="120" w:line="240" w:lineRule="atLeast"/>
        <w:rPr>
          <w:rFonts w:ascii="Arial" w:eastAsia="DengXian" w:hAnsi="Arial"/>
          <w:kern w:val="0"/>
          <w:sz w:val="20"/>
          <w:szCs w:val="20"/>
          <w:lang w:eastAsia="zh-CN"/>
        </w:rPr>
      </w:pPr>
      <w:r w:rsidRPr="00255422">
        <w:rPr>
          <w:rFonts w:ascii="Arial" w:eastAsia="DengXian" w:hAnsi="Arial"/>
          <w:kern w:val="0"/>
          <w:sz w:val="20"/>
          <w:szCs w:val="20"/>
          <w:lang w:eastAsia="zh-CN"/>
        </w:rPr>
        <w:t>The advantages and disadvantages of these approaches</w:t>
      </w:r>
      <w:r w:rsidR="005906D1">
        <w:rPr>
          <w:rFonts w:ascii="Arial" w:hAnsi="Arial" w:hint="eastAsia"/>
          <w:kern w:val="0"/>
          <w:sz w:val="20"/>
          <w:szCs w:val="20"/>
        </w:rPr>
        <w:t xml:space="preserve"> (or something others)</w:t>
      </w:r>
      <w:r w:rsidRPr="00255422">
        <w:rPr>
          <w:rFonts w:ascii="Arial" w:eastAsia="DengXian" w:hAnsi="Arial"/>
          <w:kern w:val="0"/>
          <w:sz w:val="20"/>
          <w:szCs w:val="20"/>
          <w:lang w:eastAsia="zh-CN"/>
        </w:rPr>
        <w:t xml:space="preserve"> can be further </w:t>
      </w:r>
      <w:r w:rsidR="005906D1">
        <w:rPr>
          <w:rFonts w:ascii="Arial" w:hAnsi="Arial" w:hint="eastAsia"/>
          <w:kern w:val="0"/>
          <w:sz w:val="20"/>
          <w:szCs w:val="20"/>
        </w:rPr>
        <w:t xml:space="preserve">studied </w:t>
      </w:r>
      <w:r w:rsidRPr="00255422">
        <w:rPr>
          <w:rFonts w:ascii="Arial" w:eastAsia="DengXian" w:hAnsi="Arial"/>
          <w:kern w:val="0"/>
          <w:sz w:val="20"/>
          <w:szCs w:val="20"/>
          <w:lang w:eastAsia="zh-CN"/>
        </w:rPr>
        <w:t>in RAN2.</w:t>
      </w:r>
    </w:p>
    <w:p w14:paraId="7EB94B51" w14:textId="5FB5A529" w:rsidR="00574E29" w:rsidRDefault="001D5F2F" w:rsidP="00255422">
      <w:pPr>
        <w:widowControl/>
        <w:spacing w:after="120" w:line="240" w:lineRule="atLeast"/>
        <w:rPr>
          <w:rFonts w:ascii="Arial" w:hAnsi="Arial"/>
          <w:kern w:val="0"/>
          <w:sz w:val="20"/>
          <w:szCs w:val="20"/>
        </w:rPr>
      </w:pPr>
      <w:r>
        <w:rPr>
          <w:rFonts w:ascii="Arial" w:eastAsia="DengXian" w:hAnsi="Arial"/>
          <w:kern w:val="0"/>
          <w:sz w:val="20"/>
          <w:szCs w:val="20"/>
          <w:lang w:eastAsia="zh-CN"/>
        </w:rPr>
        <w:t>T</w:t>
      </w:r>
      <w:r w:rsidR="00574E29">
        <w:rPr>
          <w:rFonts w:ascii="Arial" w:eastAsia="DengXian" w:hAnsi="Arial"/>
          <w:kern w:val="0"/>
          <w:sz w:val="20"/>
          <w:szCs w:val="20"/>
          <w:lang w:eastAsia="zh-CN"/>
        </w:rPr>
        <w:t xml:space="preserve">o make the </w:t>
      </w:r>
      <w:r w:rsidR="0067246F">
        <w:rPr>
          <w:rFonts w:ascii="Arial" w:hAnsi="Arial" w:hint="eastAsia"/>
          <w:kern w:val="0"/>
          <w:sz w:val="20"/>
          <w:szCs w:val="20"/>
        </w:rPr>
        <w:t xml:space="preserve">L2 UP </w:t>
      </w:r>
      <w:r w:rsidR="0067246F">
        <w:rPr>
          <w:rFonts w:ascii="Arial" w:hAnsi="Arial"/>
          <w:kern w:val="0"/>
          <w:sz w:val="20"/>
          <w:szCs w:val="20"/>
        </w:rPr>
        <w:t>protocol</w:t>
      </w:r>
      <w:r w:rsidR="0067246F">
        <w:rPr>
          <w:rFonts w:ascii="Arial" w:hAnsi="Arial" w:hint="eastAsia"/>
          <w:kern w:val="0"/>
          <w:sz w:val="20"/>
          <w:szCs w:val="20"/>
        </w:rPr>
        <w:t xml:space="preserve"> </w:t>
      </w:r>
      <w:r w:rsidR="00574E29">
        <w:rPr>
          <w:rFonts w:ascii="Arial" w:eastAsia="DengXian" w:hAnsi="Arial"/>
          <w:kern w:val="0"/>
          <w:sz w:val="20"/>
          <w:szCs w:val="20"/>
          <w:lang w:eastAsia="zh-CN"/>
        </w:rPr>
        <w:t>stack ada</w:t>
      </w:r>
      <w:r w:rsidR="000D0E29">
        <w:rPr>
          <w:rFonts w:ascii="Arial" w:eastAsia="DengXian" w:hAnsi="Arial"/>
          <w:kern w:val="0"/>
          <w:sz w:val="20"/>
          <w:szCs w:val="20"/>
          <w:lang w:eastAsia="zh-CN"/>
        </w:rPr>
        <w:t xml:space="preserve">ptive, </w:t>
      </w:r>
      <w:r w:rsidR="00FA6326">
        <w:rPr>
          <w:rFonts w:ascii="Arial" w:eastAsia="DengXian" w:hAnsi="Arial"/>
          <w:kern w:val="0"/>
          <w:sz w:val="20"/>
          <w:szCs w:val="20"/>
          <w:lang w:eastAsia="zh-CN"/>
        </w:rPr>
        <w:t xml:space="preserve">for a particular UE-NB </w:t>
      </w:r>
      <w:r w:rsidR="00A43144">
        <w:rPr>
          <w:rFonts w:ascii="Arial" w:eastAsia="DengXian" w:hAnsi="Arial"/>
          <w:kern w:val="0"/>
          <w:sz w:val="20"/>
          <w:szCs w:val="20"/>
          <w:lang w:eastAsia="zh-CN"/>
        </w:rPr>
        <w:t xml:space="preserve">connection, </w:t>
      </w:r>
      <w:r w:rsidR="000D0E29">
        <w:rPr>
          <w:rFonts w:ascii="Arial" w:eastAsia="DengXian" w:hAnsi="Arial"/>
          <w:kern w:val="0"/>
          <w:sz w:val="20"/>
          <w:szCs w:val="20"/>
          <w:lang w:eastAsia="zh-CN"/>
        </w:rPr>
        <w:t>it should be possible to select a subset of specified module</w:t>
      </w:r>
      <w:r w:rsidR="00A43144">
        <w:rPr>
          <w:rFonts w:ascii="Arial" w:eastAsia="DengXian" w:hAnsi="Arial"/>
          <w:kern w:val="0"/>
          <w:sz w:val="20"/>
          <w:szCs w:val="20"/>
          <w:lang w:eastAsia="zh-CN"/>
        </w:rPr>
        <w:t>s</w:t>
      </w:r>
      <w:r w:rsidR="000D0E29">
        <w:rPr>
          <w:rFonts w:ascii="Arial" w:eastAsia="DengXian" w:hAnsi="Arial"/>
          <w:kern w:val="0"/>
          <w:sz w:val="20"/>
          <w:szCs w:val="20"/>
          <w:lang w:eastAsia="zh-CN"/>
        </w:rPr>
        <w:t xml:space="preserve"> if modular design is</w:t>
      </w:r>
      <w:r w:rsidR="006121C4">
        <w:rPr>
          <w:rFonts w:ascii="Arial" w:eastAsia="DengXian" w:hAnsi="Arial"/>
          <w:kern w:val="0"/>
          <w:sz w:val="20"/>
          <w:szCs w:val="20"/>
          <w:lang w:eastAsia="zh-CN"/>
        </w:rPr>
        <w:t xml:space="preserve"> used</w:t>
      </w:r>
      <w:r w:rsidR="00FA6326">
        <w:rPr>
          <w:rFonts w:ascii="Arial" w:eastAsia="DengXian" w:hAnsi="Arial"/>
          <w:kern w:val="0"/>
          <w:sz w:val="20"/>
          <w:szCs w:val="20"/>
          <w:lang w:eastAsia="zh-CN"/>
        </w:rPr>
        <w:t xml:space="preserve">, or it should be possible to disable/enable certain functions </w:t>
      </w:r>
      <w:r w:rsidR="00A43144">
        <w:rPr>
          <w:rFonts w:ascii="Arial" w:eastAsia="DengXian" w:hAnsi="Arial"/>
          <w:kern w:val="0"/>
          <w:sz w:val="20"/>
          <w:szCs w:val="20"/>
          <w:lang w:eastAsia="zh-CN"/>
        </w:rPr>
        <w:t xml:space="preserve">if integrated design is </w:t>
      </w:r>
      <w:r>
        <w:rPr>
          <w:rFonts w:ascii="Arial" w:eastAsia="DengXian" w:hAnsi="Arial"/>
          <w:kern w:val="0"/>
          <w:sz w:val="20"/>
          <w:szCs w:val="20"/>
          <w:lang w:eastAsia="zh-CN"/>
        </w:rPr>
        <w:t xml:space="preserve">agreed. </w:t>
      </w:r>
    </w:p>
    <w:p w14:paraId="04D7511A" w14:textId="77777777" w:rsidR="007F7A53" w:rsidRDefault="007F7A53" w:rsidP="00255422">
      <w:pPr>
        <w:widowControl/>
        <w:spacing w:after="120" w:line="240" w:lineRule="atLeast"/>
        <w:rPr>
          <w:rFonts w:ascii="Arial" w:hAnsi="Arial"/>
          <w:kern w:val="0"/>
          <w:sz w:val="20"/>
          <w:szCs w:val="20"/>
        </w:rPr>
      </w:pPr>
    </w:p>
    <w:p w14:paraId="723EB733" w14:textId="04E989A7" w:rsidR="007F7A53" w:rsidRPr="005906D1" w:rsidRDefault="00566053" w:rsidP="007F7A53">
      <w:pPr>
        <w:widowControl/>
        <w:spacing w:after="120" w:line="240" w:lineRule="atLeast"/>
        <w:jc w:val="center"/>
        <w:rPr>
          <w:rFonts w:ascii="Arial" w:hAnsi="Arial"/>
          <w:kern w:val="0"/>
          <w:sz w:val="20"/>
          <w:szCs w:val="20"/>
        </w:rPr>
      </w:pPr>
      <w:r w:rsidRPr="00566053">
        <w:rPr>
          <w:noProof/>
        </w:rPr>
        <w:drawing>
          <wp:inline distT="0" distB="0" distL="0" distR="0" wp14:anchorId="0E527BB3" wp14:editId="581D7C63">
            <wp:extent cx="5908964" cy="2590306"/>
            <wp:effectExtent l="0" t="0" r="0" b="635"/>
            <wp:docPr id="57387989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79890" name=""/>
                    <pic:cNvPicPr/>
                  </pic:nvPicPr>
                  <pic:blipFill>
                    <a:blip r:embed="rId7"/>
                    <a:stretch>
                      <a:fillRect/>
                    </a:stretch>
                  </pic:blipFill>
                  <pic:spPr>
                    <a:xfrm>
                      <a:off x="0" y="0"/>
                      <a:ext cx="5916143" cy="2593453"/>
                    </a:xfrm>
                    <a:prstGeom prst="rect">
                      <a:avLst/>
                    </a:prstGeom>
                  </pic:spPr>
                </pic:pic>
              </a:graphicData>
            </a:graphic>
          </wp:inline>
        </w:drawing>
      </w:r>
    </w:p>
    <w:p w14:paraId="080E3240" w14:textId="395B695E" w:rsidR="00A96810" w:rsidRDefault="00F81A75" w:rsidP="00F81A75">
      <w:pPr>
        <w:widowControl/>
        <w:spacing w:before="60" w:after="120" w:line="240" w:lineRule="atLeast"/>
        <w:jc w:val="center"/>
        <w:rPr>
          <w:rFonts w:ascii="Arial" w:eastAsia="DengXian" w:hAnsi="Arial"/>
          <w:b/>
          <w:kern w:val="0"/>
          <w:sz w:val="20"/>
          <w:szCs w:val="20"/>
          <w:lang w:eastAsia="zh-CN"/>
        </w:rPr>
      </w:pPr>
      <w:r>
        <w:rPr>
          <w:rFonts w:ascii="Arial" w:eastAsia="DengXian" w:hAnsi="Arial"/>
          <w:b/>
          <w:kern w:val="0"/>
          <w:sz w:val="20"/>
          <w:szCs w:val="20"/>
          <w:lang w:eastAsia="zh-CN"/>
        </w:rPr>
        <w:t xml:space="preserve">Figure:  </w:t>
      </w:r>
      <w:r w:rsidR="000670AD" w:rsidRPr="0006625F">
        <w:rPr>
          <w:rFonts w:ascii="Arial" w:hAnsi="Arial" w:cs="Arial"/>
          <w:b/>
          <w:kern w:val="0"/>
          <w:sz w:val="20"/>
          <w:szCs w:val="20"/>
        </w:rPr>
        <w:t>E</w:t>
      </w:r>
      <w:r>
        <w:rPr>
          <w:rFonts w:ascii="Arial" w:eastAsia="DengXian" w:hAnsi="Arial"/>
          <w:b/>
          <w:kern w:val="0"/>
          <w:sz w:val="20"/>
          <w:szCs w:val="20"/>
          <w:lang w:eastAsia="zh-CN"/>
        </w:rPr>
        <w:t>xamples of user plane protocol stack structures</w:t>
      </w:r>
    </w:p>
    <w:p w14:paraId="5CB11032" w14:textId="77777777" w:rsidR="00F81A75" w:rsidRDefault="00F81A75" w:rsidP="0006625F">
      <w:pPr>
        <w:widowControl/>
        <w:spacing w:before="60" w:after="120" w:line="240" w:lineRule="atLeast"/>
        <w:jc w:val="center"/>
        <w:rPr>
          <w:rFonts w:ascii="Arial" w:eastAsia="DengXian" w:hAnsi="Arial"/>
          <w:b/>
          <w:kern w:val="0"/>
          <w:sz w:val="20"/>
          <w:szCs w:val="20"/>
          <w:lang w:eastAsia="zh-CN"/>
        </w:rPr>
      </w:pPr>
    </w:p>
    <w:p w14:paraId="08AA6458" w14:textId="6E590BF1" w:rsidR="00AE06DD" w:rsidRDefault="0069072D" w:rsidP="00527EA8">
      <w:pPr>
        <w:spacing w:before="60" w:after="60"/>
        <w:rPr>
          <w:rFonts w:ascii="Arial" w:hAnsi="Arial" w:cs="Arial"/>
          <w:b/>
          <w:color w:val="000000"/>
          <w:sz w:val="20"/>
        </w:rPr>
      </w:pPr>
      <w:r w:rsidRPr="0069072D">
        <w:rPr>
          <w:rFonts w:ascii="Arial" w:hAnsi="Arial" w:cs="Arial"/>
          <w:b/>
          <w:color w:val="000000"/>
          <w:sz w:val="20"/>
        </w:rPr>
        <w:t xml:space="preserve">Proposal </w:t>
      </w:r>
      <w:r w:rsidR="009D338E">
        <w:rPr>
          <w:rFonts w:ascii="Arial" w:hAnsi="Arial" w:cs="Arial" w:hint="eastAsia"/>
          <w:b/>
          <w:color w:val="000000"/>
          <w:sz w:val="20"/>
        </w:rPr>
        <w:t>3</w:t>
      </w:r>
      <w:r w:rsidRPr="0069072D">
        <w:rPr>
          <w:rFonts w:ascii="Arial" w:hAnsi="Arial" w:cs="Arial"/>
          <w:b/>
          <w:color w:val="000000"/>
          <w:sz w:val="20"/>
        </w:rPr>
        <w:t>:</w:t>
      </w:r>
      <w:r w:rsidRPr="0069072D">
        <w:rPr>
          <w:rFonts w:ascii="Arial" w:hAnsi="Arial" w:cs="Arial"/>
          <w:b/>
          <w:color w:val="000000"/>
          <w:sz w:val="20"/>
          <w:lang w:eastAsia="zh-CN"/>
        </w:rPr>
        <w:t xml:space="preserve"> </w:t>
      </w:r>
      <w:r w:rsidR="00E17635">
        <w:rPr>
          <w:rFonts w:ascii="Arial" w:hAnsi="Arial" w:cs="Arial" w:hint="eastAsia"/>
          <w:b/>
          <w:color w:val="000000"/>
          <w:sz w:val="20"/>
        </w:rPr>
        <w:t>RAN2 study t</w:t>
      </w:r>
      <w:r w:rsidR="00E17635" w:rsidRPr="0069072D">
        <w:rPr>
          <w:rFonts w:ascii="Arial" w:hAnsi="Arial" w:cs="Arial"/>
          <w:b/>
          <w:color w:val="000000"/>
          <w:sz w:val="20"/>
          <w:lang w:eastAsia="zh-CN"/>
        </w:rPr>
        <w:t xml:space="preserve">he </w:t>
      </w:r>
      <w:r w:rsidRPr="0069072D">
        <w:rPr>
          <w:rFonts w:ascii="Arial" w:hAnsi="Arial" w:cs="Arial"/>
          <w:b/>
          <w:color w:val="000000"/>
          <w:sz w:val="20"/>
          <w:lang w:eastAsia="zh-CN"/>
        </w:rPr>
        <w:t xml:space="preserve">6G </w:t>
      </w:r>
      <w:r w:rsidR="00F43934">
        <w:rPr>
          <w:rFonts w:ascii="Arial" w:hAnsi="Arial" w:cs="Arial"/>
          <w:b/>
          <w:color w:val="000000"/>
          <w:sz w:val="20"/>
          <w:lang w:eastAsia="zh-CN"/>
        </w:rPr>
        <w:t>u</w:t>
      </w:r>
      <w:r w:rsidR="00FA4A86" w:rsidRPr="0069072D">
        <w:rPr>
          <w:rFonts w:ascii="Arial" w:hAnsi="Arial" w:cs="Arial"/>
          <w:b/>
          <w:color w:val="000000"/>
          <w:sz w:val="20"/>
          <w:lang w:eastAsia="zh-CN"/>
        </w:rPr>
        <w:t xml:space="preserve">ser </w:t>
      </w:r>
      <w:r w:rsidR="00F43934">
        <w:rPr>
          <w:rFonts w:ascii="Arial" w:hAnsi="Arial" w:cs="Arial"/>
          <w:b/>
          <w:color w:val="000000"/>
          <w:sz w:val="20"/>
          <w:lang w:eastAsia="zh-CN"/>
        </w:rPr>
        <w:t>p</w:t>
      </w:r>
      <w:r w:rsidR="00FA4A86" w:rsidRPr="0069072D">
        <w:rPr>
          <w:rFonts w:ascii="Arial" w:hAnsi="Arial" w:cs="Arial"/>
          <w:b/>
          <w:color w:val="000000"/>
          <w:sz w:val="20"/>
          <w:lang w:eastAsia="zh-CN"/>
        </w:rPr>
        <w:t xml:space="preserve">lane </w:t>
      </w:r>
      <w:r w:rsidR="00AF63C6">
        <w:rPr>
          <w:rFonts w:ascii="Arial" w:hAnsi="Arial" w:cs="Arial" w:hint="eastAsia"/>
          <w:b/>
          <w:color w:val="000000"/>
          <w:sz w:val="20"/>
        </w:rPr>
        <w:t xml:space="preserve">protocol </w:t>
      </w:r>
      <w:r w:rsidRPr="0069072D">
        <w:rPr>
          <w:rFonts w:ascii="Arial" w:hAnsi="Arial" w:cs="Arial"/>
          <w:b/>
          <w:color w:val="000000"/>
          <w:sz w:val="20"/>
          <w:lang w:eastAsia="zh-CN"/>
        </w:rPr>
        <w:t>stack</w:t>
      </w:r>
      <w:r w:rsidR="00ED44A3">
        <w:rPr>
          <w:rFonts w:ascii="Arial" w:hAnsi="Arial" w:cs="Arial"/>
          <w:b/>
          <w:color w:val="000000"/>
          <w:sz w:val="20"/>
          <w:lang w:eastAsia="zh-CN"/>
        </w:rPr>
        <w:t xml:space="preserve"> structure</w:t>
      </w:r>
      <w:r w:rsidR="00E17635">
        <w:rPr>
          <w:rFonts w:ascii="Arial" w:hAnsi="Arial" w:cs="Arial" w:hint="eastAsia"/>
          <w:b/>
          <w:color w:val="000000"/>
          <w:sz w:val="20"/>
        </w:rPr>
        <w:t xml:space="preserve"> </w:t>
      </w:r>
      <w:r w:rsidR="00024696">
        <w:rPr>
          <w:rFonts w:ascii="Arial" w:hAnsi="Arial" w:cs="Arial"/>
          <w:b/>
          <w:color w:val="000000"/>
          <w:sz w:val="20"/>
          <w:lang w:eastAsia="zh-CN"/>
        </w:rPr>
        <w:t>options</w:t>
      </w:r>
      <w:r w:rsidR="00081BD9">
        <w:rPr>
          <w:rFonts w:ascii="Arial" w:hAnsi="Arial" w:cs="Arial" w:hint="eastAsia"/>
          <w:b/>
          <w:color w:val="000000"/>
          <w:sz w:val="20"/>
        </w:rPr>
        <w:t xml:space="preserve"> including</w:t>
      </w:r>
      <w:r w:rsidRPr="0069072D">
        <w:rPr>
          <w:rFonts w:ascii="Arial" w:hAnsi="Arial" w:cs="Arial"/>
          <w:b/>
          <w:color w:val="000000"/>
          <w:sz w:val="20"/>
          <w:lang w:eastAsia="zh-CN"/>
        </w:rPr>
        <w:t>:</w:t>
      </w:r>
    </w:p>
    <w:p w14:paraId="6A5F30D2" w14:textId="1D761760" w:rsidR="00ED44A3" w:rsidRPr="0006625F" w:rsidRDefault="00ED44A3" w:rsidP="00527EA8">
      <w:pPr>
        <w:pStyle w:val="a9"/>
        <w:numPr>
          <w:ilvl w:val="0"/>
          <w:numId w:val="7"/>
        </w:numPr>
        <w:spacing w:before="60" w:after="60"/>
        <w:ind w:left="884" w:hanging="442"/>
        <w:contextualSpacing w:val="0"/>
        <w:rPr>
          <w:rFonts w:ascii="Arial" w:eastAsia="DengXian" w:hAnsi="Arial" w:cs="Arial"/>
          <w:b/>
          <w:color w:val="000000"/>
          <w:sz w:val="20"/>
          <w:lang w:eastAsia="zh-CN"/>
        </w:rPr>
      </w:pPr>
      <w:r>
        <w:rPr>
          <w:rFonts w:ascii="Arial" w:hAnsi="Arial" w:cs="Arial"/>
          <w:b/>
          <w:color w:val="000000"/>
          <w:sz w:val="20"/>
          <w:lang w:eastAsia="zh-CN"/>
        </w:rPr>
        <w:t>M</w:t>
      </w:r>
      <w:r w:rsidR="0069072D" w:rsidRPr="00AE06DD">
        <w:rPr>
          <w:rFonts w:ascii="Arial" w:hAnsi="Arial" w:cs="Arial"/>
          <w:b/>
          <w:color w:val="000000"/>
          <w:sz w:val="20"/>
          <w:lang w:eastAsia="zh-CN"/>
        </w:rPr>
        <w:t xml:space="preserve">odular </w:t>
      </w:r>
      <w:r w:rsidR="00A63AC7">
        <w:rPr>
          <w:rFonts w:ascii="Arial" w:hAnsi="Arial" w:cs="Arial"/>
          <w:b/>
          <w:color w:val="000000"/>
          <w:sz w:val="20"/>
          <w:lang w:eastAsia="zh-CN"/>
        </w:rPr>
        <w:t>stack/</w:t>
      </w:r>
      <w:r w:rsidR="0069072D" w:rsidRPr="00AE06DD">
        <w:rPr>
          <w:rFonts w:ascii="Arial" w:hAnsi="Arial" w:cs="Arial"/>
          <w:b/>
          <w:color w:val="000000"/>
          <w:sz w:val="20"/>
          <w:lang w:eastAsia="zh-CN"/>
        </w:rPr>
        <w:t xml:space="preserve">sublayers with selectable modes (as in </w:t>
      </w:r>
      <w:r w:rsidR="00574E29">
        <w:rPr>
          <w:rFonts w:ascii="Arial" w:hAnsi="Arial" w:cs="Arial"/>
          <w:b/>
          <w:color w:val="000000"/>
          <w:sz w:val="20"/>
          <w:lang w:eastAsia="zh-CN"/>
        </w:rPr>
        <w:t xml:space="preserve">5G </w:t>
      </w:r>
      <w:r w:rsidR="0069072D" w:rsidRPr="00AE06DD">
        <w:rPr>
          <w:rFonts w:ascii="Arial" w:hAnsi="Arial" w:cs="Arial"/>
          <w:b/>
          <w:color w:val="000000"/>
          <w:sz w:val="20"/>
          <w:lang w:eastAsia="zh-CN"/>
        </w:rPr>
        <w:t xml:space="preserve">RLC), </w:t>
      </w:r>
    </w:p>
    <w:p w14:paraId="27016D3A" w14:textId="566B7EE9" w:rsidR="001E5A12" w:rsidRPr="00AE06DD" w:rsidRDefault="00ED44A3" w:rsidP="00527EA8">
      <w:pPr>
        <w:pStyle w:val="a9"/>
        <w:numPr>
          <w:ilvl w:val="0"/>
          <w:numId w:val="7"/>
        </w:numPr>
        <w:spacing w:before="60" w:after="60"/>
        <w:ind w:left="884" w:hanging="442"/>
        <w:contextualSpacing w:val="0"/>
        <w:rPr>
          <w:rFonts w:ascii="Arial" w:eastAsia="DengXian" w:hAnsi="Arial" w:cs="Arial"/>
          <w:b/>
          <w:color w:val="000000"/>
          <w:sz w:val="20"/>
          <w:lang w:eastAsia="zh-CN"/>
        </w:rPr>
      </w:pPr>
      <w:r>
        <w:rPr>
          <w:rFonts w:ascii="Arial" w:hAnsi="Arial" w:cs="Arial"/>
          <w:b/>
          <w:color w:val="000000"/>
          <w:sz w:val="20"/>
          <w:lang w:eastAsia="zh-CN"/>
        </w:rPr>
        <w:t>I</w:t>
      </w:r>
      <w:r w:rsidR="0069072D" w:rsidRPr="00AE06DD">
        <w:rPr>
          <w:rFonts w:ascii="Arial" w:hAnsi="Arial" w:cs="Arial"/>
          <w:b/>
          <w:color w:val="000000"/>
          <w:sz w:val="20"/>
          <w:lang w:eastAsia="zh-CN"/>
        </w:rPr>
        <w:t xml:space="preserve">ntegrated </w:t>
      </w:r>
      <w:r w:rsidR="009A7B20" w:rsidRPr="00AE06DD">
        <w:rPr>
          <w:rFonts w:ascii="Arial" w:hAnsi="Arial" w:cs="Arial" w:hint="eastAsia"/>
          <w:b/>
          <w:color w:val="000000"/>
          <w:sz w:val="20"/>
        </w:rPr>
        <w:t xml:space="preserve">user plane </w:t>
      </w:r>
      <w:r w:rsidR="001B100C" w:rsidRPr="00AE06DD">
        <w:rPr>
          <w:rFonts w:ascii="Arial" w:hAnsi="Arial" w:cs="Arial" w:hint="eastAsia"/>
          <w:b/>
          <w:color w:val="000000"/>
          <w:sz w:val="20"/>
        </w:rPr>
        <w:t xml:space="preserve">protocol stack </w:t>
      </w:r>
      <w:r w:rsidR="0069072D" w:rsidRPr="00AE06DD">
        <w:rPr>
          <w:rFonts w:ascii="Arial" w:hAnsi="Arial" w:cs="Arial"/>
          <w:b/>
          <w:color w:val="000000"/>
          <w:sz w:val="20"/>
          <w:lang w:eastAsia="zh-CN"/>
        </w:rPr>
        <w:t>with configurable</w:t>
      </w:r>
      <w:r w:rsidR="0029076F" w:rsidRPr="00AE06DD">
        <w:rPr>
          <w:rFonts w:ascii="Arial" w:hAnsi="Arial" w:cs="Arial"/>
          <w:b/>
          <w:color w:val="000000"/>
          <w:sz w:val="20"/>
          <w:lang w:eastAsia="zh-CN"/>
        </w:rPr>
        <w:t xml:space="preserve"> (including disabling)</w:t>
      </w:r>
      <w:r w:rsidR="0069072D" w:rsidRPr="00AE06DD">
        <w:rPr>
          <w:rFonts w:ascii="Arial" w:hAnsi="Arial" w:cs="Arial"/>
          <w:b/>
          <w:color w:val="000000"/>
          <w:sz w:val="20"/>
          <w:lang w:eastAsia="zh-CN"/>
        </w:rPr>
        <w:t xml:space="preserve"> functions (as in </w:t>
      </w:r>
      <w:r w:rsidR="00574E29">
        <w:rPr>
          <w:rFonts w:ascii="Arial" w:hAnsi="Arial" w:cs="Arial"/>
          <w:b/>
          <w:color w:val="000000"/>
          <w:sz w:val="20"/>
          <w:lang w:eastAsia="zh-CN"/>
        </w:rPr>
        <w:t xml:space="preserve">5G </w:t>
      </w:r>
      <w:r w:rsidR="0069072D" w:rsidRPr="00AE06DD">
        <w:rPr>
          <w:rFonts w:ascii="Arial" w:hAnsi="Arial" w:cs="Arial"/>
          <w:b/>
          <w:color w:val="000000"/>
          <w:sz w:val="20"/>
          <w:lang w:eastAsia="zh-CN"/>
        </w:rPr>
        <w:t>MAC)</w:t>
      </w:r>
    </w:p>
    <w:p w14:paraId="403E4BFA" w14:textId="77777777" w:rsidR="00AE06DD" w:rsidRPr="009D338E" w:rsidRDefault="00AE06DD" w:rsidP="008D64A4">
      <w:pPr>
        <w:widowControl/>
        <w:spacing w:after="120" w:line="240" w:lineRule="atLeast"/>
        <w:rPr>
          <w:rFonts w:ascii="Arial" w:eastAsia="游ゴシック Medium" w:hAnsi="Arial" w:cs="Arial"/>
          <w:kern w:val="0"/>
          <w:sz w:val="20"/>
          <w:szCs w:val="20"/>
        </w:rPr>
      </w:pPr>
    </w:p>
    <w:p w14:paraId="0BECCEC4" w14:textId="568E034A" w:rsidR="00FE3CBC" w:rsidRDefault="00FE3CBC" w:rsidP="00FE3CBC">
      <w:pPr>
        <w:widowControl/>
        <w:spacing w:after="120" w:line="240" w:lineRule="atLeast"/>
        <w:rPr>
          <w:rFonts w:ascii="Arial" w:eastAsia="DengXian" w:hAnsi="Arial"/>
          <w:kern w:val="0"/>
          <w:sz w:val="28"/>
          <w:szCs w:val="20"/>
          <w:lang w:eastAsia="zh-CN"/>
        </w:rPr>
      </w:pPr>
      <w:r w:rsidRPr="00123DC1">
        <w:rPr>
          <w:rFonts w:ascii="Arial" w:eastAsia="游ゴシック Medium" w:hAnsi="Arial" w:hint="eastAsia"/>
          <w:kern w:val="0"/>
          <w:sz w:val="28"/>
          <w:szCs w:val="20"/>
        </w:rPr>
        <w:t>2.</w:t>
      </w:r>
      <w:r w:rsidR="009C720C">
        <w:rPr>
          <w:rFonts w:ascii="Arial" w:hAnsi="Arial" w:hint="eastAsia"/>
          <w:kern w:val="0"/>
          <w:sz w:val="28"/>
          <w:szCs w:val="20"/>
        </w:rPr>
        <w:t>2</w:t>
      </w:r>
      <w:r w:rsidRPr="00123DC1">
        <w:rPr>
          <w:rFonts w:ascii="Arial" w:eastAsia="游ゴシック Medium" w:hAnsi="Arial" w:hint="eastAsia"/>
          <w:kern w:val="0"/>
          <w:sz w:val="28"/>
          <w:szCs w:val="20"/>
        </w:rPr>
        <w:tab/>
      </w:r>
      <w:r w:rsidR="00253D32" w:rsidRPr="00253D32">
        <w:rPr>
          <w:rFonts w:ascii="Arial" w:eastAsia="DengXian" w:hAnsi="Arial"/>
          <w:kern w:val="0"/>
          <w:sz w:val="28"/>
          <w:szCs w:val="20"/>
          <w:lang w:eastAsia="zh-CN"/>
        </w:rPr>
        <w:t xml:space="preserve">Support of carrier </w:t>
      </w:r>
      <w:r w:rsidR="008432D6">
        <w:rPr>
          <w:rFonts w:ascii="Arial" w:hAnsi="Arial" w:hint="eastAsia"/>
          <w:kern w:val="0"/>
          <w:sz w:val="28"/>
          <w:szCs w:val="20"/>
        </w:rPr>
        <w:t>a</w:t>
      </w:r>
      <w:r w:rsidR="008432D6" w:rsidRPr="00253D32">
        <w:rPr>
          <w:rFonts w:ascii="Arial" w:eastAsia="DengXian" w:hAnsi="Arial"/>
          <w:kern w:val="0"/>
          <w:sz w:val="28"/>
          <w:szCs w:val="20"/>
          <w:lang w:eastAsia="zh-CN"/>
        </w:rPr>
        <w:t xml:space="preserve">ggregation </w:t>
      </w:r>
      <w:r w:rsidR="00253D32" w:rsidRPr="00253D32">
        <w:rPr>
          <w:rFonts w:ascii="Arial" w:eastAsia="DengXian" w:hAnsi="Arial"/>
          <w:kern w:val="0"/>
          <w:sz w:val="28"/>
          <w:szCs w:val="20"/>
          <w:lang w:eastAsia="zh-CN"/>
        </w:rPr>
        <w:t>and BWP</w:t>
      </w:r>
    </w:p>
    <w:p w14:paraId="2A62236F" w14:textId="5CD9040D" w:rsidR="004F4A03" w:rsidRDefault="009C5834" w:rsidP="0090142F">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One of the most </w:t>
      </w:r>
      <w:r>
        <w:rPr>
          <w:rFonts w:ascii="Arial" w:hAnsi="Arial"/>
          <w:kern w:val="0"/>
          <w:sz w:val="20"/>
          <w:szCs w:val="20"/>
        </w:rPr>
        <w:t>important</w:t>
      </w:r>
      <w:r>
        <w:rPr>
          <w:rFonts w:ascii="Arial" w:hAnsi="Arial" w:hint="eastAsia"/>
          <w:kern w:val="0"/>
          <w:sz w:val="20"/>
          <w:szCs w:val="20"/>
        </w:rPr>
        <w:t xml:space="preserve"> function</w:t>
      </w:r>
      <w:r w:rsidR="00B96DE8">
        <w:rPr>
          <w:rFonts w:ascii="Arial" w:hAnsi="Arial" w:hint="eastAsia"/>
          <w:kern w:val="0"/>
          <w:sz w:val="20"/>
          <w:szCs w:val="20"/>
        </w:rPr>
        <w:t>s</w:t>
      </w:r>
      <w:r>
        <w:rPr>
          <w:rFonts w:ascii="Arial" w:hAnsi="Arial" w:hint="eastAsia"/>
          <w:kern w:val="0"/>
          <w:sz w:val="20"/>
          <w:szCs w:val="20"/>
        </w:rPr>
        <w:t xml:space="preserve"> in the legacy system, e.g. 5G NR is the carrier aggregation (CA). The new concept of more flexible </w:t>
      </w:r>
      <w:r>
        <w:rPr>
          <w:rFonts w:ascii="Arial" w:hAnsi="Arial"/>
          <w:kern w:val="0"/>
          <w:sz w:val="20"/>
          <w:szCs w:val="20"/>
        </w:rPr>
        <w:t>frequ</w:t>
      </w:r>
      <w:r>
        <w:rPr>
          <w:rFonts w:ascii="Arial" w:hAnsi="Arial" w:hint="eastAsia"/>
          <w:kern w:val="0"/>
          <w:sz w:val="20"/>
          <w:szCs w:val="20"/>
        </w:rPr>
        <w:t xml:space="preserve">ency resource utilization is </w:t>
      </w:r>
      <w:r w:rsidR="00924EC2">
        <w:rPr>
          <w:rFonts w:ascii="Arial" w:hAnsi="Arial"/>
          <w:kern w:val="0"/>
          <w:sz w:val="20"/>
          <w:szCs w:val="20"/>
        </w:rPr>
        <w:t>the</w:t>
      </w:r>
      <w:r w:rsidR="00924EC2">
        <w:rPr>
          <w:rFonts w:ascii="Arial" w:hAnsi="Arial" w:hint="eastAsia"/>
          <w:kern w:val="0"/>
          <w:sz w:val="20"/>
          <w:szCs w:val="20"/>
        </w:rPr>
        <w:t xml:space="preserve"> Bandwidth Part (BWP). Both are essential in the NR. For 6G, t</w:t>
      </w:r>
      <w:r w:rsidR="00924EC2">
        <w:rPr>
          <w:rFonts w:ascii="Arial" w:eastAsia="DengXian" w:hAnsi="Arial"/>
          <w:kern w:val="0"/>
          <w:sz w:val="20"/>
          <w:szCs w:val="20"/>
          <w:lang w:eastAsia="zh-CN"/>
        </w:rPr>
        <w:t xml:space="preserve">o </w:t>
      </w:r>
      <w:r w:rsidR="004F4A03">
        <w:rPr>
          <w:rFonts w:ascii="Arial" w:eastAsia="DengXian" w:hAnsi="Arial"/>
          <w:kern w:val="0"/>
          <w:sz w:val="20"/>
          <w:szCs w:val="20"/>
          <w:lang w:eastAsia="zh-CN"/>
        </w:rPr>
        <w:t>supper high data rate, or to adapt to moderate data rate of UE</w:t>
      </w:r>
      <w:r w:rsidR="00253D32">
        <w:rPr>
          <w:rFonts w:ascii="Arial" w:eastAsia="DengXian" w:hAnsi="Arial"/>
          <w:kern w:val="0"/>
          <w:sz w:val="20"/>
          <w:szCs w:val="20"/>
          <w:lang w:eastAsia="zh-CN"/>
        </w:rPr>
        <w:t xml:space="preserve"> or</w:t>
      </w:r>
      <w:r w:rsidR="004F4A03">
        <w:rPr>
          <w:rFonts w:ascii="Arial" w:eastAsia="DengXian" w:hAnsi="Arial"/>
          <w:kern w:val="0"/>
          <w:sz w:val="20"/>
          <w:szCs w:val="20"/>
          <w:lang w:eastAsia="zh-CN"/>
        </w:rPr>
        <w:t xml:space="preserve"> and </w:t>
      </w:r>
      <w:r w:rsidR="00253D32">
        <w:rPr>
          <w:rFonts w:ascii="Arial" w:eastAsia="DengXian" w:hAnsi="Arial"/>
          <w:kern w:val="0"/>
          <w:sz w:val="20"/>
          <w:szCs w:val="20"/>
          <w:lang w:eastAsia="zh-CN"/>
        </w:rPr>
        <w:t xml:space="preserve">to </w:t>
      </w:r>
      <w:r w:rsidR="004F4A03">
        <w:rPr>
          <w:rFonts w:ascii="Arial" w:eastAsia="DengXian" w:hAnsi="Arial"/>
          <w:kern w:val="0"/>
          <w:sz w:val="20"/>
          <w:szCs w:val="20"/>
          <w:lang w:eastAsia="zh-CN"/>
        </w:rPr>
        <w:t>save UE power consumption, it is necessary to continue support</w:t>
      </w:r>
      <w:r w:rsidR="00105F8A">
        <w:rPr>
          <w:rFonts w:ascii="Arial" w:eastAsia="DengXian" w:hAnsi="Arial"/>
          <w:kern w:val="0"/>
          <w:sz w:val="20"/>
          <w:szCs w:val="20"/>
          <w:lang w:eastAsia="zh-CN"/>
        </w:rPr>
        <w:t xml:space="preserve"> </w:t>
      </w:r>
      <w:r w:rsidR="0090142F" w:rsidRPr="0090142F">
        <w:rPr>
          <w:rFonts w:ascii="Arial" w:eastAsia="DengXian" w:hAnsi="Arial"/>
          <w:kern w:val="0"/>
          <w:sz w:val="20"/>
          <w:szCs w:val="20"/>
          <w:lang w:eastAsia="zh-CN"/>
        </w:rPr>
        <w:t>spectrum</w:t>
      </w:r>
      <w:r w:rsidR="004F4A03">
        <w:rPr>
          <w:rFonts w:ascii="Arial" w:eastAsia="DengXian" w:hAnsi="Arial"/>
          <w:kern w:val="0"/>
          <w:sz w:val="20"/>
          <w:szCs w:val="20"/>
          <w:lang w:eastAsia="zh-CN"/>
        </w:rPr>
        <w:t xml:space="preserve"> aggregation and bandwidth part</w:t>
      </w:r>
      <w:r w:rsidR="00924EC2">
        <w:rPr>
          <w:rFonts w:ascii="Arial" w:hAnsi="Arial" w:hint="eastAsia"/>
          <w:kern w:val="0"/>
          <w:sz w:val="20"/>
          <w:szCs w:val="20"/>
        </w:rPr>
        <w:t xml:space="preserve"> (or the like)</w:t>
      </w:r>
      <w:r w:rsidR="004F4A03">
        <w:rPr>
          <w:rFonts w:ascii="Arial" w:eastAsia="DengXian" w:hAnsi="Arial"/>
          <w:kern w:val="0"/>
          <w:sz w:val="20"/>
          <w:szCs w:val="20"/>
          <w:lang w:eastAsia="zh-CN"/>
        </w:rPr>
        <w:t xml:space="preserve">. </w:t>
      </w:r>
    </w:p>
    <w:p w14:paraId="11765DAE" w14:textId="026AFC23" w:rsidR="006E3616" w:rsidRDefault="004F4A03" w:rsidP="0090142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sidR="0090142F" w:rsidRPr="0090142F">
        <w:rPr>
          <w:rFonts w:ascii="Arial" w:eastAsia="DengXian" w:hAnsi="Arial"/>
          <w:kern w:val="0"/>
          <w:sz w:val="20"/>
          <w:szCs w:val="20"/>
          <w:lang w:eastAsia="zh-CN"/>
        </w:rPr>
        <w:t xml:space="preserve">n </w:t>
      </w:r>
      <w:r w:rsidR="00B96DE8">
        <w:rPr>
          <w:rFonts w:ascii="Arial" w:hAnsi="Arial" w:hint="eastAsia"/>
          <w:kern w:val="0"/>
          <w:sz w:val="20"/>
          <w:szCs w:val="20"/>
        </w:rPr>
        <w:t xml:space="preserve">the </w:t>
      </w:r>
      <w:r w:rsidR="0090142F" w:rsidRPr="0090142F">
        <w:rPr>
          <w:rFonts w:ascii="Arial" w:eastAsia="DengXian" w:hAnsi="Arial"/>
          <w:kern w:val="0"/>
          <w:sz w:val="20"/>
          <w:szCs w:val="20"/>
          <w:lang w:eastAsia="zh-CN"/>
        </w:rPr>
        <w:t xml:space="preserve">NR, </w:t>
      </w:r>
      <w:r>
        <w:rPr>
          <w:rFonts w:ascii="Arial" w:eastAsia="DengXian" w:hAnsi="Arial"/>
          <w:kern w:val="0"/>
          <w:sz w:val="20"/>
          <w:szCs w:val="20"/>
          <w:lang w:eastAsia="zh-CN"/>
        </w:rPr>
        <w:t>spectrum</w:t>
      </w:r>
      <w:r w:rsidR="0090142F" w:rsidRPr="0090142F">
        <w:rPr>
          <w:rFonts w:ascii="Arial" w:eastAsia="DengXian" w:hAnsi="Arial"/>
          <w:kern w:val="0"/>
          <w:sz w:val="20"/>
          <w:szCs w:val="20"/>
          <w:lang w:eastAsia="zh-CN"/>
        </w:rPr>
        <w:t xml:space="preserve"> resource is modelled into carrier, and each carrier form a cell with or without SSB signal. </w:t>
      </w:r>
      <w:r w:rsidR="00EB6A85">
        <w:rPr>
          <w:rFonts w:ascii="Arial" w:eastAsia="DengXian" w:hAnsi="Arial"/>
          <w:kern w:val="0"/>
          <w:sz w:val="20"/>
          <w:szCs w:val="20"/>
          <w:lang w:eastAsia="zh-CN"/>
        </w:rPr>
        <w:t xml:space="preserve">For a given UE, it could be configured with multiple carriers, i.e. carrier aggregation, or configured to work on a smaller BWP for power saving. </w:t>
      </w:r>
      <w:r w:rsidR="006E3616">
        <w:rPr>
          <w:rFonts w:ascii="Arial" w:eastAsia="DengXian" w:hAnsi="Arial"/>
          <w:kern w:val="0"/>
          <w:sz w:val="20"/>
          <w:szCs w:val="20"/>
          <w:lang w:eastAsia="zh-CN"/>
        </w:rPr>
        <w:t>Both c</w:t>
      </w:r>
      <w:r w:rsidR="00EB6A85">
        <w:rPr>
          <w:rFonts w:ascii="Arial" w:eastAsia="DengXian" w:hAnsi="Arial"/>
          <w:kern w:val="0"/>
          <w:sz w:val="20"/>
          <w:szCs w:val="20"/>
          <w:lang w:eastAsia="zh-CN"/>
        </w:rPr>
        <w:t xml:space="preserve">arrier aggregation and BWP operation </w:t>
      </w:r>
      <w:r w:rsidR="006E3616">
        <w:rPr>
          <w:rFonts w:ascii="Arial" w:eastAsia="DengXian" w:hAnsi="Arial"/>
          <w:kern w:val="0"/>
          <w:sz w:val="20"/>
          <w:szCs w:val="20"/>
          <w:lang w:eastAsia="zh-CN"/>
        </w:rPr>
        <w:t>are</w:t>
      </w:r>
      <w:r w:rsidR="0090142F" w:rsidRPr="0090142F">
        <w:rPr>
          <w:rFonts w:ascii="Arial" w:eastAsia="DengXian" w:hAnsi="Arial"/>
          <w:kern w:val="0"/>
          <w:sz w:val="20"/>
          <w:szCs w:val="20"/>
          <w:lang w:eastAsia="zh-CN"/>
        </w:rPr>
        <w:t xml:space="preserve"> visible only up to MAC layer</w:t>
      </w:r>
      <w:r w:rsidR="006E3616">
        <w:rPr>
          <w:rFonts w:ascii="Arial" w:eastAsia="DengXian" w:hAnsi="Arial"/>
          <w:kern w:val="0"/>
          <w:sz w:val="20"/>
          <w:szCs w:val="20"/>
          <w:lang w:eastAsia="zh-CN"/>
        </w:rPr>
        <w:t xml:space="preserve">, </w:t>
      </w:r>
      <w:r w:rsidR="006E3616" w:rsidRPr="0090142F">
        <w:rPr>
          <w:rFonts w:ascii="Arial" w:eastAsia="DengXian" w:hAnsi="Arial"/>
          <w:kern w:val="0"/>
          <w:sz w:val="20"/>
          <w:szCs w:val="20"/>
          <w:lang w:eastAsia="zh-CN"/>
        </w:rPr>
        <w:t>invisible to SDAP/PDCP/RLC</w:t>
      </w:r>
      <w:r w:rsidR="006E3616">
        <w:rPr>
          <w:rFonts w:ascii="Arial" w:eastAsia="DengXian" w:hAnsi="Arial"/>
          <w:kern w:val="0"/>
          <w:sz w:val="20"/>
          <w:szCs w:val="20"/>
          <w:lang w:eastAsia="zh-CN"/>
        </w:rPr>
        <w:t xml:space="preserve">. </w:t>
      </w:r>
    </w:p>
    <w:p w14:paraId="68F3C734" w14:textId="0C7D595E" w:rsidR="0090142F" w:rsidRDefault="006E3616" w:rsidP="0090142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In 6G, it depends on whether </w:t>
      </w:r>
      <w:r w:rsidR="00D4718F">
        <w:rPr>
          <w:rFonts w:ascii="Arial" w:eastAsia="DengXian" w:hAnsi="Arial"/>
          <w:kern w:val="0"/>
          <w:sz w:val="20"/>
          <w:szCs w:val="20"/>
          <w:lang w:eastAsia="zh-CN"/>
        </w:rPr>
        <w:t xml:space="preserve">(discontinuous or continuous) </w:t>
      </w:r>
      <w:r>
        <w:rPr>
          <w:rFonts w:ascii="Arial" w:eastAsia="DengXian" w:hAnsi="Arial"/>
          <w:kern w:val="0"/>
          <w:sz w:val="20"/>
          <w:szCs w:val="20"/>
          <w:lang w:eastAsia="zh-CN"/>
        </w:rPr>
        <w:t xml:space="preserve">spectrum resource </w:t>
      </w:r>
      <w:r w:rsidR="00C66F0E">
        <w:rPr>
          <w:rFonts w:ascii="Arial" w:eastAsia="DengXian" w:hAnsi="Arial"/>
          <w:kern w:val="0"/>
          <w:sz w:val="20"/>
          <w:szCs w:val="20"/>
          <w:lang w:eastAsia="zh-CN"/>
        </w:rPr>
        <w:t xml:space="preserve">owned by a </w:t>
      </w:r>
      <w:r w:rsidR="0023402E">
        <w:rPr>
          <w:rFonts w:ascii="Arial" w:hAnsi="Arial" w:hint="eastAsia"/>
          <w:kern w:val="0"/>
          <w:sz w:val="20"/>
          <w:szCs w:val="20"/>
        </w:rPr>
        <w:t>6G NB</w:t>
      </w:r>
      <w:r>
        <w:rPr>
          <w:rFonts w:ascii="Arial" w:eastAsia="DengXian" w:hAnsi="Arial"/>
          <w:kern w:val="0"/>
          <w:sz w:val="20"/>
          <w:szCs w:val="20"/>
          <w:lang w:eastAsia="zh-CN"/>
        </w:rPr>
        <w:t xml:space="preserve"> will be identified as carrier/cell, or just purely </w:t>
      </w:r>
      <w:r w:rsidR="00C66F0E">
        <w:rPr>
          <w:rFonts w:ascii="Arial" w:eastAsia="DengXian" w:hAnsi="Arial"/>
          <w:kern w:val="0"/>
          <w:sz w:val="20"/>
          <w:szCs w:val="20"/>
          <w:lang w:eastAsia="zh-CN"/>
        </w:rPr>
        <w:t xml:space="preserve">used </w:t>
      </w:r>
      <w:r w:rsidR="00771B52">
        <w:rPr>
          <w:rFonts w:ascii="Arial" w:eastAsia="DengXian" w:hAnsi="Arial"/>
          <w:kern w:val="0"/>
          <w:sz w:val="20"/>
          <w:szCs w:val="20"/>
          <w:lang w:eastAsia="zh-CN"/>
        </w:rPr>
        <w:t xml:space="preserve">as </w:t>
      </w:r>
      <w:r>
        <w:rPr>
          <w:rFonts w:ascii="Arial" w:eastAsia="DengXian" w:hAnsi="Arial"/>
          <w:kern w:val="0"/>
          <w:sz w:val="20"/>
          <w:szCs w:val="20"/>
          <w:lang w:eastAsia="zh-CN"/>
        </w:rPr>
        <w:t xml:space="preserve">schedulable resource in frequency domain, </w:t>
      </w:r>
      <w:r w:rsidR="00BA34E9">
        <w:rPr>
          <w:rFonts w:ascii="Arial" w:eastAsia="DengXian" w:hAnsi="Arial"/>
          <w:kern w:val="0"/>
          <w:sz w:val="20"/>
          <w:szCs w:val="20"/>
          <w:lang w:eastAsia="zh-CN"/>
        </w:rPr>
        <w:t>in later case, it may be in</w:t>
      </w:r>
      <w:r w:rsidR="00947476">
        <w:rPr>
          <w:rFonts w:ascii="Arial" w:eastAsia="DengXian" w:hAnsi="Arial"/>
          <w:kern w:val="0"/>
          <w:sz w:val="20"/>
          <w:szCs w:val="20"/>
          <w:lang w:eastAsia="zh-CN"/>
        </w:rPr>
        <w:t>visible to MAC layer</w:t>
      </w:r>
      <w:r w:rsidR="00694D77">
        <w:rPr>
          <w:rFonts w:ascii="Arial" w:eastAsia="DengXian" w:hAnsi="Arial"/>
          <w:kern w:val="0"/>
          <w:sz w:val="20"/>
          <w:szCs w:val="20"/>
          <w:lang w:eastAsia="zh-CN"/>
        </w:rPr>
        <w:t xml:space="preserve"> as well</w:t>
      </w:r>
      <w:r w:rsidR="00947476">
        <w:rPr>
          <w:rFonts w:ascii="Arial" w:eastAsia="DengXian" w:hAnsi="Arial"/>
          <w:kern w:val="0"/>
          <w:sz w:val="20"/>
          <w:szCs w:val="20"/>
          <w:lang w:eastAsia="zh-CN"/>
        </w:rPr>
        <w:t xml:space="preserve">. </w:t>
      </w:r>
      <w:r w:rsidR="00FE02B5">
        <w:rPr>
          <w:rFonts w:ascii="Arial" w:eastAsia="DengXian" w:hAnsi="Arial"/>
          <w:kern w:val="0"/>
          <w:sz w:val="20"/>
          <w:szCs w:val="20"/>
          <w:lang w:eastAsia="zh-CN"/>
        </w:rPr>
        <w:t xml:space="preserve">Modelling of frequency resource </w:t>
      </w:r>
      <w:r w:rsidR="0090142F" w:rsidRPr="0090142F">
        <w:rPr>
          <w:rFonts w:ascii="Arial" w:eastAsia="DengXian" w:hAnsi="Arial"/>
          <w:kern w:val="0"/>
          <w:sz w:val="20"/>
          <w:szCs w:val="20"/>
          <w:lang w:eastAsia="zh-CN"/>
        </w:rPr>
        <w:t xml:space="preserve">should be first discussed </w:t>
      </w:r>
      <w:r w:rsidR="00BA34E9">
        <w:rPr>
          <w:rFonts w:ascii="Arial" w:eastAsia="DengXian" w:hAnsi="Arial"/>
          <w:kern w:val="0"/>
          <w:sz w:val="20"/>
          <w:szCs w:val="20"/>
          <w:lang w:eastAsia="zh-CN"/>
        </w:rPr>
        <w:t>then we will</w:t>
      </w:r>
      <w:r w:rsidR="0090142F" w:rsidRPr="0090142F">
        <w:rPr>
          <w:rFonts w:ascii="Arial" w:eastAsia="DengXian" w:hAnsi="Arial"/>
          <w:kern w:val="0"/>
          <w:sz w:val="20"/>
          <w:szCs w:val="20"/>
          <w:lang w:eastAsia="zh-CN"/>
        </w:rPr>
        <w:t xml:space="preserve"> discuss how to support</w:t>
      </w:r>
      <w:r w:rsidR="00BA34E9">
        <w:rPr>
          <w:rFonts w:ascii="Arial" w:eastAsia="DengXian" w:hAnsi="Arial"/>
          <w:kern w:val="0"/>
          <w:sz w:val="20"/>
          <w:szCs w:val="20"/>
          <w:lang w:eastAsia="zh-CN"/>
        </w:rPr>
        <w:t xml:space="preserve"> it</w:t>
      </w:r>
      <w:r w:rsidR="0090142F" w:rsidRPr="0090142F">
        <w:rPr>
          <w:rFonts w:ascii="Arial" w:eastAsia="DengXian" w:hAnsi="Arial"/>
          <w:kern w:val="0"/>
          <w:sz w:val="20"/>
          <w:szCs w:val="20"/>
          <w:lang w:eastAsia="zh-CN"/>
        </w:rPr>
        <w:t xml:space="preserve"> in L2</w:t>
      </w:r>
      <w:r w:rsidR="00C3753D">
        <w:rPr>
          <w:rFonts w:ascii="Arial" w:eastAsia="DengXian" w:hAnsi="Arial"/>
          <w:kern w:val="0"/>
          <w:sz w:val="20"/>
          <w:szCs w:val="20"/>
          <w:lang w:eastAsia="zh-CN"/>
        </w:rPr>
        <w:t xml:space="preserve">. </w:t>
      </w:r>
    </w:p>
    <w:p w14:paraId="249423B3" w14:textId="76D2FC59" w:rsidR="00B03FE4" w:rsidRDefault="00CC3E72" w:rsidP="00CC3E72">
      <w:pPr>
        <w:widowControl/>
        <w:spacing w:before="60" w:after="120" w:line="240" w:lineRule="atLeast"/>
        <w:rPr>
          <w:rFonts w:ascii="Arial" w:eastAsia="DengXian" w:hAnsi="Arial"/>
          <w:b/>
          <w:kern w:val="0"/>
          <w:sz w:val="20"/>
          <w:szCs w:val="20"/>
          <w:lang w:eastAsia="zh-CN"/>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sidR="00EA1F1E">
        <w:rPr>
          <w:rFonts w:ascii="Arial" w:hAnsi="Arial" w:hint="eastAsia"/>
          <w:b/>
          <w:kern w:val="0"/>
          <w:sz w:val="20"/>
          <w:szCs w:val="20"/>
        </w:rPr>
        <w:t>4</w:t>
      </w:r>
      <w:r>
        <w:rPr>
          <w:rFonts w:ascii="Arial" w:eastAsia="DengXian" w:hAnsi="Arial"/>
          <w:b/>
          <w:kern w:val="0"/>
          <w:sz w:val="20"/>
          <w:szCs w:val="20"/>
          <w:lang w:eastAsia="zh-CN"/>
        </w:rPr>
        <w:t xml:space="preserve">: </w:t>
      </w:r>
      <w:r w:rsidR="00D00811">
        <w:rPr>
          <w:rFonts w:ascii="Arial" w:hAnsi="Arial" w:hint="eastAsia"/>
          <w:b/>
          <w:kern w:val="0"/>
          <w:sz w:val="20"/>
          <w:szCs w:val="20"/>
        </w:rPr>
        <w:t xml:space="preserve">RAN2 study frequency/spectrum utilization using the </w:t>
      </w:r>
      <w:r>
        <w:rPr>
          <w:rFonts w:ascii="Arial" w:eastAsia="DengXian" w:hAnsi="Arial"/>
          <w:b/>
          <w:kern w:val="0"/>
          <w:sz w:val="20"/>
          <w:szCs w:val="20"/>
          <w:lang w:eastAsia="zh-CN"/>
        </w:rPr>
        <w:t xml:space="preserve">CA /BWP </w:t>
      </w:r>
      <w:r w:rsidR="00D00811">
        <w:rPr>
          <w:rFonts w:ascii="Arial" w:hAnsi="Arial" w:hint="eastAsia"/>
          <w:b/>
          <w:kern w:val="0"/>
          <w:sz w:val="20"/>
          <w:szCs w:val="20"/>
        </w:rPr>
        <w:t xml:space="preserve">as the baseline, which </w:t>
      </w:r>
      <w:r>
        <w:rPr>
          <w:rFonts w:ascii="Arial" w:eastAsia="DengXian" w:hAnsi="Arial"/>
          <w:b/>
          <w:kern w:val="0"/>
          <w:sz w:val="20"/>
          <w:szCs w:val="20"/>
          <w:lang w:eastAsia="zh-CN"/>
        </w:rPr>
        <w:t>should be invisible to RLC sublayer and up</w:t>
      </w:r>
      <w:r w:rsidR="00D00811">
        <w:rPr>
          <w:rFonts w:ascii="Arial" w:hAnsi="Arial" w:hint="eastAsia"/>
          <w:b/>
          <w:kern w:val="0"/>
          <w:sz w:val="20"/>
          <w:szCs w:val="20"/>
        </w:rPr>
        <w:t>.</w:t>
      </w:r>
      <w:r>
        <w:rPr>
          <w:rFonts w:ascii="Arial" w:eastAsia="DengXian" w:hAnsi="Arial"/>
          <w:b/>
          <w:kern w:val="0"/>
          <w:sz w:val="20"/>
          <w:szCs w:val="20"/>
          <w:lang w:eastAsia="zh-CN"/>
        </w:rPr>
        <w:t xml:space="preserve"> FFS </w:t>
      </w:r>
      <w:r w:rsidR="0023402E">
        <w:rPr>
          <w:rFonts w:ascii="Arial" w:hAnsi="Arial" w:hint="eastAsia"/>
          <w:b/>
          <w:kern w:val="0"/>
          <w:sz w:val="20"/>
          <w:szCs w:val="20"/>
        </w:rPr>
        <w:t xml:space="preserve">if </w:t>
      </w:r>
      <w:r>
        <w:rPr>
          <w:rFonts w:ascii="Arial" w:eastAsia="DengXian" w:hAnsi="Arial"/>
          <w:b/>
          <w:kern w:val="0"/>
          <w:sz w:val="20"/>
          <w:szCs w:val="20"/>
          <w:lang w:eastAsia="zh-CN"/>
        </w:rPr>
        <w:t>it is visible to MAC</w:t>
      </w:r>
      <w:r w:rsidR="005E714A">
        <w:rPr>
          <w:rFonts w:ascii="Arial" w:eastAsia="DengXian" w:hAnsi="Arial"/>
          <w:b/>
          <w:kern w:val="0"/>
          <w:sz w:val="20"/>
          <w:szCs w:val="20"/>
          <w:lang w:eastAsia="zh-CN"/>
        </w:rPr>
        <w:t xml:space="preserve">, </w:t>
      </w:r>
      <w:r w:rsidR="0023402E">
        <w:rPr>
          <w:rFonts w:ascii="Arial" w:hAnsi="Arial" w:hint="eastAsia"/>
          <w:b/>
          <w:kern w:val="0"/>
          <w:sz w:val="20"/>
          <w:szCs w:val="20"/>
        </w:rPr>
        <w:t xml:space="preserve">with close </w:t>
      </w:r>
      <w:r w:rsidR="00A43903" w:rsidRPr="00A43903">
        <w:rPr>
          <w:rFonts w:ascii="Arial" w:eastAsia="DengXian" w:hAnsi="Arial"/>
          <w:b/>
          <w:kern w:val="0"/>
          <w:sz w:val="20"/>
          <w:szCs w:val="20"/>
          <w:lang w:eastAsia="zh-CN"/>
        </w:rPr>
        <w:t>coordinat</w:t>
      </w:r>
      <w:r w:rsidR="00A43903">
        <w:rPr>
          <w:rFonts w:ascii="Arial" w:eastAsia="DengXian" w:hAnsi="Arial"/>
          <w:b/>
          <w:kern w:val="0"/>
          <w:sz w:val="20"/>
          <w:szCs w:val="20"/>
          <w:lang w:eastAsia="zh-CN"/>
        </w:rPr>
        <w:t>ion</w:t>
      </w:r>
      <w:r w:rsidR="00A43903" w:rsidRPr="00A43903">
        <w:rPr>
          <w:rFonts w:ascii="Arial" w:eastAsia="DengXian" w:hAnsi="Arial"/>
          <w:b/>
          <w:kern w:val="0"/>
          <w:sz w:val="20"/>
          <w:szCs w:val="20"/>
          <w:lang w:eastAsia="zh-CN"/>
        </w:rPr>
        <w:t xml:space="preserve"> with </w:t>
      </w:r>
      <w:r w:rsidR="00A43903">
        <w:rPr>
          <w:rFonts w:ascii="Arial" w:eastAsia="DengXian" w:hAnsi="Arial"/>
          <w:b/>
          <w:kern w:val="0"/>
          <w:sz w:val="20"/>
          <w:szCs w:val="20"/>
          <w:lang w:eastAsia="zh-CN"/>
        </w:rPr>
        <w:t>RAN1</w:t>
      </w:r>
      <w:r>
        <w:rPr>
          <w:rFonts w:ascii="Arial" w:eastAsia="DengXian" w:hAnsi="Arial"/>
          <w:b/>
          <w:kern w:val="0"/>
          <w:sz w:val="20"/>
          <w:szCs w:val="20"/>
          <w:lang w:eastAsia="zh-CN"/>
        </w:rPr>
        <w:t xml:space="preserve"> </w:t>
      </w:r>
    </w:p>
    <w:p w14:paraId="2FBD500C" w14:textId="77777777" w:rsidR="00CC3E72" w:rsidRPr="00CC3E72" w:rsidRDefault="00CC3E72" w:rsidP="00CC3E72">
      <w:pPr>
        <w:widowControl/>
        <w:spacing w:before="60" w:after="120" w:line="240" w:lineRule="atLeast"/>
        <w:rPr>
          <w:rFonts w:ascii="Arial" w:eastAsia="DengXian" w:hAnsi="Arial"/>
          <w:b/>
          <w:kern w:val="0"/>
          <w:sz w:val="20"/>
          <w:szCs w:val="20"/>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2BD257BF"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2B353C">
        <w:rPr>
          <w:rFonts w:ascii="Arial" w:eastAsia="游ゴシック Medium" w:hAnsi="Arial" w:hint="eastAsia"/>
          <w:kern w:val="0"/>
          <w:sz w:val="20"/>
          <w:szCs w:val="20"/>
        </w:rPr>
        <w:t>the overall aspects of the User Plane protocol architecture and made the following proposals</w:t>
      </w:r>
      <w:r w:rsidRPr="00123DC1">
        <w:rPr>
          <w:rFonts w:ascii="Arial" w:eastAsia="游ゴシック Medium" w:hAnsi="Arial" w:hint="eastAsia"/>
          <w:kern w:val="0"/>
          <w:sz w:val="20"/>
          <w:szCs w:val="20"/>
        </w:rPr>
        <w:t>.</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7A115BFA" w14:textId="3F387759" w:rsidR="008432D6" w:rsidRPr="000E7C0E" w:rsidRDefault="008432D6" w:rsidP="000E7C0E">
      <w:pPr>
        <w:widowControl/>
        <w:spacing w:after="120" w:line="240" w:lineRule="atLeast"/>
        <w:rPr>
          <w:rFonts w:ascii="Arial" w:eastAsia="游ゴシック Medium" w:hAnsi="Arial"/>
          <w:kern w:val="0"/>
          <w:sz w:val="20"/>
          <w:szCs w:val="20"/>
          <w:u w:val="single"/>
        </w:rPr>
      </w:pPr>
      <w:r w:rsidRPr="000E7C0E">
        <w:rPr>
          <w:rFonts w:ascii="Arial" w:eastAsia="游ゴシック Medium" w:hAnsi="Arial"/>
          <w:kern w:val="0"/>
          <w:sz w:val="20"/>
          <w:szCs w:val="20"/>
          <w:u w:val="single"/>
        </w:rPr>
        <w:t>Overall protocol architecture</w:t>
      </w:r>
    </w:p>
    <w:p w14:paraId="4795C13B" w14:textId="75D2D274" w:rsidR="00391E46" w:rsidRPr="00CB0E77" w:rsidRDefault="00391E46" w:rsidP="00CB0E77">
      <w:r w:rsidRPr="00626BF9">
        <w:rPr>
          <w:rFonts w:ascii="Arial" w:hAnsi="Arial" w:cs="Arial"/>
          <w:b/>
          <w:color w:val="000000"/>
          <w:sz w:val="20"/>
        </w:rPr>
        <w:t xml:space="preserve">Proposal </w:t>
      </w:r>
      <w:r>
        <w:rPr>
          <w:rFonts w:ascii="Arial" w:hAnsi="Arial" w:cs="Arial" w:hint="eastAsia"/>
          <w:b/>
          <w:color w:val="000000"/>
          <w:sz w:val="20"/>
        </w:rPr>
        <w:t>1</w:t>
      </w:r>
      <w:r w:rsidRPr="00626BF9">
        <w:rPr>
          <w:rFonts w:ascii="Arial" w:hAnsi="Arial" w:cs="Arial"/>
          <w:b/>
          <w:color w:val="000000"/>
          <w:sz w:val="20"/>
        </w:rPr>
        <w:t xml:space="preserve">: </w:t>
      </w:r>
      <w:r>
        <w:rPr>
          <w:rFonts w:ascii="Arial" w:hAnsi="Arial" w:cs="Arial" w:hint="eastAsia"/>
          <w:b/>
          <w:color w:val="000000"/>
          <w:sz w:val="20"/>
        </w:rPr>
        <w:t xml:space="preserve">RAN2 start with </w:t>
      </w:r>
      <w:r w:rsidRPr="00626BF9">
        <w:rPr>
          <w:rFonts w:ascii="Arial" w:hAnsi="Arial" w:cs="Arial"/>
          <w:b/>
          <w:color w:val="000000"/>
          <w:sz w:val="20"/>
        </w:rPr>
        <w:t xml:space="preserve">the current set of user plane functions from 5G </w:t>
      </w:r>
      <w:r>
        <w:rPr>
          <w:rFonts w:ascii="Arial" w:hAnsi="Arial" w:cs="Arial" w:hint="eastAsia"/>
          <w:b/>
          <w:color w:val="000000"/>
          <w:sz w:val="20"/>
        </w:rPr>
        <w:t>for 6G.</w:t>
      </w:r>
    </w:p>
    <w:p w14:paraId="4A14EA6D" w14:textId="77777777" w:rsidR="00391E46" w:rsidRPr="00300B85" w:rsidRDefault="00391E46" w:rsidP="00391E46">
      <w:pPr>
        <w:rPr>
          <w:rFonts w:eastAsia="DengXian"/>
          <w:lang w:eastAsia="zh-CN"/>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identify the </w:t>
      </w:r>
      <w:r>
        <w:rPr>
          <w:rFonts w:ascii="Arial" w:hAnsi="Arial" w:cs="Arial"/>
          <w:b/>
          <w:color w:val="000000"/>
          <w:sz w:val="20"/>
        </w:rPr>
        <w:t>requirement</w:t>
      </w:r>
      <w:r>
        <w:rPr>
          <w:rFonts w:ascii="Arial" w:hAnsi="Arial" w:cs="Arial" w:hint="eastAsia"/>
          <w:b/>
          <w:color w:val="000000"/>
          <w:sz w:val="20"/>
        </w:rPr>
        <w:t xml:space="preserve">s for the User Plane </w:t>
      </w:r>
      <w:r>
        <w:rPr>
          <w:rFonts w:ascii="Arial" w:hAnsi="Arial" w:cs="Arial"/>
          <w:b/>
          <w:color w:val="000000"/>
          <w:sz w:val="20"/>
        </w:rPr>
        <w:t>protocol</w:t>
      </w:r>
      <w:r>
        <w:rPr>
          <w:rFonts w:ascii="Arial" w:hAnsi="Arial" w:cs="Arial" w:hint="eastAsia"/>
          <w:b/>
          <w:color w:val="000000"/>
          <w:sz w:val="20"/>
        </w:rPr>
        <w:t>, e.g. minimizing the inter-layer interaction, adaptability and/or lean design.</w:t>
      </w:r>
    </w:p>
    <w:p w14:paraId="39865182" w14:textId="77777777" w:rsidR="00391E46" w:rsidRDefault="00391E46" w:rsidP="00391E46">
      <w:pPr>
        <w:spacing w:before="60" w:after="60"/>
        <w:rPr>
          <w:rFonts w:ascii="Arial" w:hAnsi="Arial" w:cs="Arial"/>
          <w:b/>
          <w:color w:val="000000"/>
          <w:sz w:val="20"/>
        </w:rPr>
      </w:pPr>
      <w:r w:rsidRPr="0069072D">
        <w:rPr>
          <w:rFonts w:ascii="Arial" w:hAnsi="Arial" w:cs="Arial"/>
          <w:b/>
          <w:color w:val="000000"/>
          <w:sz w:val="20"/>
        </w:rPr>
        <w:t xml:space="preserve">Proposal </w:t>
      </w:r>
      <w:r>
        <w:rPr>
          <w:rFonts w:ascii="Arial" w:hAnsi="Arial" w:cs="Arial" w:hint="eastAsia"/>
          <w:b/>
          <w:color w:val="000000"/>
          <w:sz w:val="20"/>
        </w:rPr>
        <w:t>3</w:t>
      </w:r>
      <w:r w:rsidRPr="0069072D">
        <w:rPr>
          <w:rFonts w:ascii="Arial" w:hAnsi="Arial" w:cs="Arial"/>
          <w:b/>
          <w:color w:val="000000"/>
          <w:sz w:val="20"/>
        </w:rPr>
        <w:t>:</w:t>
      </w:r>
      <w:r w:rsidRPr="0069072D">
        <w:rPr>
          <w:rFonts w:ascii="Arial" w:hAnsi="Arial" w:cs="Arial"/>
          <w:b/>
          <w:color w:val="000000"/>
          <w:sz w:val="20"/>
          <w:lang w:eastAsia="zh-CN"/>
        </w:rPr>
        <w:t xml:space="preserve"> </w:t>
      </w:r>
      <w:r>
        <w:rPr>
          <w:rFonts w:ascii="Arial" w:hAnsi="Arial" w:cs="Arial" w:hint="eastAsia"/>
          <w:b/>
          <w:color w:val="000000"/>
          <w:sz w:val="20"/>
        </w:rPr>
        <w:t>RAN2 study t</w:t>
      </w:r>
      <w:r w:rsidRPr="0069072D">
        <w:rPr>
          <w:rFonts w:ascii="Arial" w:hAnsi="Arial" w:cs="Arial"/>
          <w:b/>
          <w:color w:val="000000"/>
          <w:sz w:val="20"/>
          <w:lang w:eastAsia="zh-CN"/>
        </w:rPr>
        <w:t xml:space="preserve">he 6G </w:t>
      </w:r>
      <w:r>
        <w:rPr>
          <w:rFonts w:ascii="Arial" w:hAnsi="Arial" w:cs="Arial"/>
          <w:b/>
          <w:color w:val="000000"/>
          <w:sz w:val="20"/>
          <w:lang w:eastAsia="zh-CN"/>
        </w:rPr>
        <w:t>u</w:t>
      </w:r>
      <w:r w:rsidRPr="0069072D">
        <w:rPr>
          <w:rFonts w:ascii="Arial" w:hAnsi="Arial" w:cs="Arial"/>
          <w:b/>
          <w:color w:val="000000"/>
          <w:sz w:val="20"/>
          <w:lang w:eastAsia="zh-CN"/>
        </w:rPr>
        <w:t xml:space="preserve">ser </w:t>
      </w:r>
      <w:r>
        <w:rPr>
          <w:rFonts w:ascii="Arial" w:hAnsi="Arial" w:cs="Arial"/>
          <w:b/>
          <w:color w:val="000000"/>
          <w:sz w:val="20"/>
          <w:lang w:eastAsia="zh-CN"/>
        </w:rPr>
        <w:t>p</w:t>
      </w:r>
      <w:r w:rsidRPr="0069072D">
        <w:rPr>
          <w:rFonts w:ascii="Arial" w:hAnsi="Arial" w:cs="Arial"/>
          <w:b/>
          <w:color w:val="000000"/>
          <w:sz w:val="20"/>
          <w:lang w:eastAsia="zh-CN"/>
        </w:rPr>
        <w:t xml:space="preserve">lane </w:t>
      </w:r>
      <w:r>
        <w:rPr>
          <w:rFonts w:ascii="Arial" w:hAnsi="Arial" w:cs="Arial" w:hint="eastAsia"/>
          <w:b/>
          <w:color w:val="000000"/>
          <w:sz w:val="20"/>
        </w:rPr>
        <w:t xml:space="preserve">protocol </w:t>
      </w:r>
      <w:r w:rsidRPr="0069072D">
        <w:rPr>
          <w:rFonts w:ascii="Arial" w:hAnsi="Arial" w:cs="Arial"/>
          <w:b/>
          <w:color w:val="000000"/>
          <w:sz w:val="20"/>
          <w:lang w:eastAsia="zh-CN"/>
        </w:rPr>
        <w:t>stack</w:t>
      </w:r>
      <w:r>
        <w:rPr>
          <w:rFonts w:ascii="Arial" w:hAnsi="Arial" w:cs="Arial"/>
          <w:b/>
          <w:color w:val="000000"/>
          <w:sz w:val="20"/>
          <w:lang w:eastAsia="zh-CN"/>
        </w:rPr>
        <w:t xml:space="preserve"> structure</w:t>
      </w:r>
      <w:r>
        <w:rPr>
          <w:rFonts w:ascii="Arial" w:hAnsi="Arial" w:cs="Arial" w:hint="eastAsia"/>
          <w:b/>
          <w:color w:val="000000"/>
          <w:sz w:val="20"/>
        </w:rPr>
        <w:t xml:space="preserve"> </w:t>
      </w:r>
      <w:r>
        <w:rPr>
          <w:rFonts w:ascii="Arial" w:hAnsi="Arial" w:cs="Arial"/>
          <w:b/>
          <w:color w:val="000000"/>
          <w:sz w:val="20"/>
          <w:lang w:eastAsia="zh-CN"/>
        </w:rPr>
        <w:t>options</w:t>
      </w:r>
      <w:r>
        <w:rPr>
          <w:rFonts w:ascii="Arial" w:hAnsi="Arial" w:cs="Arial" w:hint="eastAsia"/>
          <w:b/>
          <w:color w:val="000000"/>
          <w:sz w:val="20"/>
        </w:rPr>
        <w:t xml:space="preserve"> including</w:t>
      </w:r>
      <w:r w:rsidRPr="0069072D">
        <w:rPr>
          <w:rFonts w:ascii="Arial" w:hAnsi="Arial" w:cs="Arial"/>
          <w:b/>
          <w:color w:val="000000"/>
          <w:sz w:val="20"/>
          <w:lang w:eastAsia="zh-CN"/>
        </w:rPr>
        <w:t>:</w:t>
      </w:r>
    </w:p>
    <w:p w14:paraId="70F1B3FA" w14:textId="77777777" w:rsidR="00391E46" w:rsidRPr="007171C6" w:rsidRDefault="00391E46" w:rsidP="00391E46">
      <w:pPr>
        <w:pStyle w:val="a9"/>
        <w:numPr>
          <w:ilvl w:val="0"/>
          <w:numId w:val="7"/>
        </w:numPr>
        <w:spacing w:before="60" w:after="60"/>
        <w:ind w:left="884" w:hanging="442"/>
        <w:contextualSpacing w:val="0"/>
        <w:rPr>
          <w:rFonts w:ascii="Arial" w:eastAsia="DengXian" w:hAnsi="Arial" w:cs="Arial"/>
          <w:b/>
          <w:color w:val="000000"/>
          <w:sz w:val="20"/>
          <w:lang w:eastAsia="zh-CN"/>
        </w:rPr>
      </w:pPr>
      <w:r>
        <w:rPr>
          <w:rFonts w:ascii="Arial" w:hAnsi="Arial" w:cs="Arial"/>
          <w:b/>
          <w:color w:val="000000"/>
          <w:sz w:val="20"/>
          <w:lang w:eastAsia="zh-CN"/>
        </w:rPr>
        <w:t>M</w:t>
      </w:r>
      <w:r w:rsidRPr="00AE06DD">
        <w:rPr>
          <w:rFonts w:ascii="Arial" w:hAnsi="Arial" w:cs="Arial"/>
          <w:b/>
          <w:color w:val="000000"/>
          <w:sz w:val="20"/>
          <w:lang w:eastAsia="zh-CN"/>
        </w:rPr>
        <w:t xml:space="preserve">odular </w:t>
      </w:r>
      <w:r>
        <w:rPr>
          <w:rFonts w:ascii="Arial" w:hAnsi="Arial" w:cs="Arial"/>
          <w:b/>
          <w:color w:val="000000"/>
          <w:sz w:val="20"/>
          <w:lang w:eastAsia="zh-CN"/>
        </w:rPr>
        <w:t>stack/</w:t>
      </w:r>
      <w:r w:rsidRPr="00AE06DD">
        <w:rPr>
          <w:rFonts w:ascii="Arial" w:hAnsi="Arial" w:cs="Arial"/>
          <w:b/>
          <w:color w:val="000000"/>
          <w:sz w:val="20"/>
          <w:lang w:eastAsia="zh-CN"/>
        </w:rPr>
        <w:t xml:space="preserve">sublayers with selectable modes (as in </w:t>
      </w:r>
      <w:r>
        <w:rPr>
          <w:rFonts w:ascii="Arial" w:hAnsi="Arial" w:cs="Arial"/>
          <w:b/>
          <w:color w:val="000000"/>
          <w:sz w:val="20"/>
          <w:lang w:eastAsia="zh-CN"/>
        </w:rPr>
        <w:t xml:space="preserve">5G </w:t>
      </w:r>
      <w:r w:rsidRPr="00AE06DD">
        <w:rPr>
          <w:rFonts w:ascii="Arial" w:hAnsi="Arial" w:cs="Arial"/>
          <w:b/>
          <w:color w:val="000000"/>
          <w:sz w:val="20"/>
          <w:lang w:eastAsia="zh-CN"/>
        </w:rPr>
        <w:t xml:space="preserve">RLC), </w:t>
      </w:r>
    </w:p>
    <w:p w14:paraId="4D3AC55F" w14:textId="71D5FA9E" w:rsidR="00391E46" w:rsidRPr="00391E46" w:rsidRDefault="00391E46" w:rsidP="00CB0E77">
      <w:pPr>
        <w:pStyle w:val="a9"/>
        <w:widowControl/>
        <w:numPr>
          <w:ilvl w:val="0"/>
          <w:numId w:val="7"/>
        </w:numPr>
        <w:spacing w:before="60" w:after="60" w:line="240" w:lineRule="atLeast"/>
        <w:ind w:left="884" w:hanging="442"/>
        <w:contextualSpacing w:val="0"/>
        <w:rPr>
          <w:rFonts w:ascii="Arial" w:eastAsia="游ゴシック Medium" w:hAnsi="Arial"/>
          <w:b/>
          <w:kern w:val="0"/>
          <w:sz w:val="20"/>
          <w:szCs w:val="20"/>
        </w:rPr>
      </w:pPr>
      <w:r w:rsidRPr="00391E46">
        <w:rPr>
          <w:rFonts w:ascii="Arial" w:hAnsi="Arial" w:cs="Arial"/>
          <w:b/>
          <w:color w:val="000000"/>
          <w:sz w:val="20"/>
          <w:lang w:eastAsia="zh-CN"/>
        </w:rPr>
        <w:t xml:space="preserve">Integrated </w:t>
      </w:r>
      <w:r w:rsidRPr="00391E46">
        <w:rPr>
          <w:rFonts w:ascii="Arial" w:hAnsi="Arial" w:cs="Arial" w:hint="eastAsia"/>
          <w:b/>
          <w:color w:val="000000"/>
          <w:sz w:val="20"/>
        </w:rPr>
        <w:t xml:space="preserve">user plane protocol stack </w:t>
      </w:r>
      <w:r w:rsidRPr="00391E46">
        <w:rPr>
          <w:rFonts w:ascii="Arial" w:hAnsi="Arial" w:cs="Arial"/>
          <w:b/>
          <w:color w:val="000000"/>
          <w:sz w:val="20"/>
          <w:lang w:eastAsia="zh-CN"/>
        </w:rPr>
        <w:t>with configurable (including disabling) functions (as in 5G MAC)</w:t>
      </w:r>
    </w:p>
    <w:p w14:paraId="0D2547F4" w14:textId="77777777" w:rsidR="00491D26" w:rsidRDefault="00491D26" w:rsidP="00391E46">
      <w:pPr>
        <w:widowControl/>
        <w:spacing w:before="60" w:after="120" w:line="240" w:lineRule="atLeast"/>
        <w:rPr>
          <w:rFonts w:ascii="Arial" w:hAnsi="Arial"/>
          <w:b/>
          <w:kern w:val="0"/>
          <w:sz w:val="20"/>
          <w:szCs w:val="20"/>
        </w:rPr>
      </w:pPr>
    </w:p>
    <w:p w14:paraId="5438B181" w14:textId="1982D9D6" w:rsidR="00491D26" w:rsidRPr="000E7C0E" w:rsidRDefault="00491D26" w:rsidP="000E7C0E">
      <w:pPr>
        <w:widowControl/>
        <w:spacing w:after="120" w:line="240" w:lineRule="atLeast"/>
        <w:rPr>
          <w:rFonts w:ascii="Arial" w:eastAsia="游ゴシック Medium" w:hAnsi="Arial"/>
          <w:kern w:val="0"/>
          <w:sz w:val="20"/>
          <w:szCs w:val="20"/>
          <w:u w:val="single"/>
        </w:rPr>
      </w:pPr>
      <w:r w:rsidRPr="000E7C0E">
        <w:rPr>
          <w:rFonts w:ascii="Arial" w:eastAsia="游ゴシック Medium" w:hAnsi="Arial"/>
          <w:kern w:val="0"/>
          <w:sz w:val="20"/>
          <w:szCs w:val="20"/>
          <w:u w:val="single"/>
        </w:rPr>
        <w:t>Carrier aggregation and BWP</w:t>
      </w:r>
    </w:p>
    <w:p w14:paraId="49C76E2F" w14:textId="0C1672A4" w:rsidR="00391E46" w:rsidRDefault="00391E46" w:rsidP="00391E46">
      <w:pPr>
        <w:widowControl/>
        <w:spacing w:before="60" w:after="120" w:line="240" w:lineRule="atLeast"/>
        <w:rPr>
          <w:rFonts w:ascii="Arial" w:eastAsia="DengXian" w:hAnsi="Arial"/>
          <w:b/>
          <w:kern w:val="0"/>
          <w:sz w:val="20"/>
          <w:szCs w:val="20"/>
          <w:lang w:eastAsia="zh-CN"/>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4</w:t>
      </w:r>
      <w:r>
        <w:rPr>
          <w:rFonts w:ascii="Arial" w:eastAsia="DengXian" w:hAnsi="Arial"/>
          <w:b/>
          <w:kern w:val="0"/>
          <w:sz w:val="20"/>
          <w:szCs w:val="20"/>
          <w:lang w:eastAsia="zh-CN"/>
        </w:rPr>
        <w:t xml:space="preserve">: </w:t>
      </w:r>
      <w:r>
        <w:rPr>
          <w:rFonts w:ascii="Arial" w:hAnsi="Arial" w:hint="eastAsia"/>
          <w:b/>
          <w:kern w:val="0"/>
          <w:sz w:val="20"/>
          <w:szCs w:val="20"/>
        </w:rPr>
        <w:t xml:space="preserve">RAN2 study frequency/spectrum utilization using the </w:t>
      </w:r>
      <w:r>
        <w:rPr>
          <w:rFonts w:ascii="Arial" w:eastAsia="DengXian" w:hAnsi="Arial"/>
          <w:b/>
          <w:kern w:val="0"/>
          <w:sz w:val="20"/>
          <w:szCs w:val="20"/>
          <w:lang w:eastAsia="zh-CN"/>
        </w:rPr>
        <w:t xml:space="preserve">CA /BWP </w:t>
      </w:r>
      <w:r>
        <w:rPr>
          <w:rFonts w:ascii="Arial" w:hAnsi="Arial" w:hint="eastAsia"/>
          <w:b/>
          <w:kern w:val="0"/>
          <w:sz w:val="20"/>
          <w:szCs w:val="20"/>
        </w:rPr>
        <w:t xml:space="preserve">as the baseline, which </w:t>
      </w:r>
      <w:r>
        <w:rPr>
          <w:rFonts w:ascii="Arial" w:eastAsia="DengXian" w:hAnsi="Arial"/>
          <w:b/>
          <w:kern w:val="0"/>
          <w:sz w:val="20"/>
          <w:szCs w:val="20"/>
          <w:lang w:eastAsia="zh-CN"/>
        </w:rPr>
        <w:t>should be invisible to RLC sublayer and up</w:t>
      </w:r>
      <w:r>
        <w:rPr>
          <w:rFonts w:ascii="Arial" w:hAnsi="Arial" w:hint="eastAsia"/>
          <w:b/>
          <w:kern w:val="0"/>
          <w:sz w:val="20"/>
          <w:szCs w:val="20"/>
        </w:rPr>
        <w:t>.</w:t>
      </w:r>
      <w:r>
        <w:rPr>
          <w:rFonts w:ascii="Arial" w:eastAsia="DengXian" w:hAnsi="Arial"/>
          <w:b/>
          <w:kern w:val="0"/>
          <w:sz w:val="20"/>
          <w:szCs w:val="20"/>
          <w:lang w:eastAsia="zh-CN"/>
        </w:rPr>
        <w:t xml:space="preserve"> FFS </w:t>
      </w:r>
      <w:r>
        <w:rPr>
          <w:rFonts w:ascii="Arial" w:hAnsi="Arial" w:hint="eastAsia"/>
          <w:b/>
          <w:kern w:val="0"/>
          <w:sz w:val="20"/>
          <w:szCs w:val="20"/>
        </w:rPr>
        <w:t xml:space="preserve">if </w:t>
      </w:r>
      <w:r>
        <w:rPr>
          <w:rFonts w:ascii="Arial" w:eastAsia="DengXian" w:hAnsi="Arial"/>
          <w:b/>
          <w:kern w:val="0"/>
          <w:sz w:val="20"/>
          <w:szCs w:val="20"/>
          <w:lang w:eastAsia="zh-CN"/>
        </w:rPr>
        <w:t xml:space="preserve">it is visible to MAC, </w:t>
      </w:r>
      <w:r>
        <w:rPr>
          <w:rFonts w:ascii="Arial" w:hAnsi="Arial" w:hint="eastAsia"/>
          <w:b/>
          <w:kern w:val="0"/>
          <w:sz w:val="20"/>
          <w:szCs w:val="20"/>
        </w:rPr>
        <w:t xml:space="preserve">with close </w:t>
      </w:r>
      <w:r w:rsidRPr="00A43903">
        <w:rPr>
          <w:rFonts w:ascii="Arial" w:eastAsia="DengXian" w:hAnsi="Arial"/>
          <w:b/>
          <w:kern w:val="0"/>
          <w:sz w:val="20"/>
          <w:szCs w:val="20"/>
          <w:lang w:eastAsia="zh-CN"/>
        </w:rPr>
        <w:t>coordinat</w:t>
      </w:r>
      <w:r>
        <w:rPr>
          <w:rFonts w:ascii="Arial" w:eastAsia="DengXian" w:hAnsi="Arial"/>
          <w:b/>
          <w:kern w:val="0"/>
          <w:sz w:val="20"/>
          <w:szCs w:val="20"/>
          <w:lang w:eastAsia="zh-CN"/>
        </w:rPr>
        <w:t>ion</w:t>
      </w:r>
      <w:r w:rsidRPr="00A43903">
        <w:rPr>
          <w:rFonts w:ascii="Arial" w:eastAsia="DengXian" w:hAnsi="Arial"/>
          <w:b/>
          <w:kern w:val="0"/>
          <w:sz w:val="20"/>
          <w:szCs w:val="20"/>
          <w:lang w:eastAsia="zh-CN"/>
        </w:rPr>
        <w:t xml:space="preserve"> with </w:t>
      </w:r>
      <w:r>
        <w:rPr>
          <w:rFonts w:ascii="Arial" w:eastAsia="DengXian" w:hAnsi="Arial"/>
          <w:b/>
          <w:kern w:val="0"/>
          <w:sz w:val="20"/>
          <w:szCs w:val="20"/>
          <w:lang w:eastAsia="zh-CN"/>
        </w:rPr>
        <w:t xml:space="preserve">RAN1 </w:t>
      </w:r>
    </w:p>
    <w:p w14:paraId="7AC066EF" w14:textId="77777777" w:rsidR="008D64A4" w:rsidRPr="00391E46"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8525A4" w14:textId="77777777" w:rsidR="00E63B3D" w:rsidRPr="00123DC1" w:rsidRDefault="00E63B3D" w:rsidP="00E63B3D">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4E4A1C">
        <w:rPr>
          <w:rFonts w:ascii="Arial" w:eastAsia="游ゴシック Medium" w:hAnsi="Arial"/>
          <w:kern w:val="0"/>
          <w:sz w:val="20"/>
          <w:szCs w:val="20"/>
        </w:rPr>
        <w:t>RP-252912</w:t>
      </w:r>
      <w:r>
        <w:rPr>
          <w:rFonts w:ascii="Arial" w:eastAsia="游ゴシック Medium" w:hAnsi="Arial" w:hint="eastAsia"/>
          <w:kern w:val="0"/>
          <w:sz w:val="20"/>
          <w:szCs w:val="20"/>
        </w:rPr>
        <w:t xml:space="preserve">, </w:t>
      </w:r>
      <w:r w:rsidRPr="00DB0688">
        <w:rPr>
          <w:rFonts w:ascii="Arial" w:eastAsia="游ゴシック Medium" w:hAnsi="Arial"/>
          <w:kern w:val="0"/>
          <w:sz w:val="20"/>
          <w:szCs w:val="20"/>
        </w:rPr>
        <w:t>Revised SID: Study on 6G Radio</w:t>
      </w:r>
      <w:r>
        <w:rPr>
          <w:rFonts w:ascii="Arial" w:eastAsia="游ゴシック Medium" w:hAnsi="Arial" w:hint="eastAsia"/>
          <w:kern w:val="0"/>
          <w:sz w:val="20"/>
          <w:szCs w:val="20"/>
        </w:rPr>
        <w:t xml:space="preserve">, </w:t>
      </w:r>
      <w:r w:rsidRPr="008E6150">
        <w:rPr>
          <w:rFonts w:ascii="Arial" w:eastAsia="游ゴシック Medium" w:hAnsi="Arial"/>
          <w:kern w:val="0"/>
          <w:sz w:val="20"/>
          <w:szCs w:val="20"/>
        </w:rPr>
        <w:t>NTT DOCOMO, CMCC, AT&amp;T, Vodafone</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F5190" w14:textId="77777777" w:rsidR="006E7B9C" w:rsidRDefault="006E7B9C" w:rsidP="003A2BFC">
      <w:r>
        <w:separator/>
      </w:r>
    </w:p>
  </w:endnote>
  <w:endnote w:type="continuationSeparator" w:id="0">
    <w:p w14:paraId="4B46E940" w14:textId="77777777" w:rsidR="006E7B9C" w:rsidRDefault="006E7B9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altName w:val="MS Gothic"/>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97575" w14:textId="77777777" w:rsidR="006E7B9C" w:rsidRDefault="006E7B9C" w:rsidP="003A2BFC">
      <w:r>
        <w:separator/>
      </w:r>
    </w:p>
  </w:footnote>
  <w:footnote w:type="continuationSeparator" w:id="0">
    <w:p w14:paraId="77B4D2F3" w14:textId="77777777" w:rsidR="006E7B9C" w:rsidRDefault="006E7B9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B5209"/>
    <w:multiLevelType w:val="hybridMultilevel"/>
    <w:tmpl w:val="B6BE1B06"/>
    <w:lvl w:ilvl="0" w:tplc="D48A4878">
      <w:start w:val="2"/>
      <w:numFmt w:val="bullet"/>
      <w:lvlText w:val="-"/>
      <w:lvlJc w:val="left"/>
      <w:pPr>
        <w:ind w:left="880" w:hanging="440"/>
      </w:pPr>
      <w:rPr>
        <w:rFonts w:ascii="Arial" w:eastAsia="DengXian" w:hAnsi="Arial" w:cs="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1026430B"/>
    <w:multiLevelType w:val="hybridMultilevel"/>
    <w:tmpl w:val="9EE89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0E11C2"/>
    <w:multiLevelType w:val="hybridMultilevel"/>
    <w:tmpl w:val="DABE4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5A4F4C"/>
    <w:multiLevelType w:val="hybridMultilevel"/>
    <w:tmpl w:val="A2309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751471"/>
    <w:multiLevelType w:val="hybridMultilevel"/>
    <w:tmpl w:val="C0CE435C"/>
    <w:lvl w:ilvl="0" w:tplc="2C90F99E">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271675C"/>
    <w:multiLevelType w:val="hybridMultilevel"/>
    <w:tmpl w:val="77E29BCC"/>
    <w:lvl w:ilvl="0" w:tplc="D48A4878">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DF5A63"/>
    <w:multiLevelType w:val="hybridMultilevel"/>
    <w:tmpl w:val="12800D72"/>
    <w:lvl w:ilvl="0" w:tplc="D48A4878">
      <w:start w:val="2"/>
      <w:numFmt w:val="bullet"/>
      <w:lvlText w:val="-"/>
      <w:lvlJc w:val="left"/>
      <w:pPr>
        <w:ind w:left="880" w:hanging="440"/>
      </w:pPr>
      <w:rPr>
        <w:rFonts w:ascii="Arial" w:eastAsia="DengXian" w:hAnsi="Arial" w:cs="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6C1074E0"/>
    <w:multiLevelType w:val="hybridMultilevel"/>
    <w:tmpl w:val="0CAC6D00"/>
    <w:lvl w:ilvl="0" w:tplc="D48A4878">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6E9F09B6"/>
    <w:multiLevelType w:val="hybridMultilevel"/>
    <w:tmpl w:val="7526C4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73B581E"/>
    <w:multiLevelType w:val="hybridMultilevel"/>
    <w:tmpl w:val="A4F01D26"/>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num w:numId="1" w16cid:durableId="1779448873">
    <w:abstractNumId w:val="2"/>
  </w:num>
  <w:num w:numId="2" w16cid:durableId="330641869">
    <w:abstractNumId w:val="3"/>
  </w:num>
  <w:num w:numId="3" w16cid:durableId="1744722261">
    <w:abstractNumId w:val="6"/>
  </w:num>
  <w:num w:numId="4" w16cid:durableId="790634433">
    <w:abstractNumId w:val="8"/>
  </w:num>
  <w:num w:numId="5" w16cid:durableId="925269213">
    <w:abstractNumId w:val="10"/>
  </w:num>
  <w:num w:numId="6" w16cid:durableId="896403065">
    <w:abstractNumId w:val="9"/>
  </w:num>
  <w:num w:numId="7" w16cid:durableId="1370491787">
    <w:abstractNumId w:val="7"/>
  </w:num>
  <w:num w:numId="8" w16cid:durableId="922840061">
    <w:abstractNumId w:val="0"/>
  </w:num>
  <w:num w:numId="9" w16cid:durableId="955596030">
    <w:abstractNumId w:val="1"/>
  </w:num>
  <w:num w:numId="10" w16cid:durableId="381178554">
    <w:abstractNumId w:val="4"/>
  </w:num>
  <w:num w:numId="11" w16cid:durableId="6712967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A14"/>
    <w:rsid w:val="0000387E"/>
    <w:rsid w:val="00015069"/>
    <w:rsid w:val="00016C01"/>
    <w:rsid w:val="00023096"/>
    <w:rsid w:val="00024696"/>
    <w:rsid w:val="00033F22"/>
    <w:rsid w:val="00041D12"/>
    <w:rsid w:val="000509F9"/>
    <w:rsid w:val="00064FC9"/>
    <w:rsid w:val="0006625F"/>
    <w:rsid w:val="000670AD"/>
    <w:rsid w:val="00070954"/>
    <w:rsid w:val="00081BD9"/>
    <w:rsid w:val="000876BD"/>
    <w:rsid w:val="000A69CA"/>
    <w:rsid w:val="000B36AA"/>
    <w:rsid w:val="000B3BE8"/>
    <w:rsid w:val="000D0E29"/>
    <w:rsid w:val="000E1875"/>
    <w:rsid w:val="000E7C0E"/>
    <w:rsid w:val="001042A6"/>
    <w:rsid w:val="00105F8A"/>
    <w:rsid w:val="00106D2A"/>
    <w:rsid w:val="001134D8"/>
    <w:rsid w:val="00125EFF"/>
    <w:rsid w:val="00135FDA"/>
    <w:rsid w:val="001375CE"/>
    <w:rsid w:val="0013787A"/>
    <w:rsid w:val="00151282"/>
    <w:rsid w:val="00154B1A"/>
    <w:rsid w:val="00155B4D"/>
    <w:rsid w:val="00185AC0"/>
    <w:rsid w:val="00186677"/>
    <w:rsid w:val="00191FAF"/>
    <w:rsid w:val="001933FE"/>
    <w:rsid w:val="00195B6A"/>
    <w:rsid w:val="001A78E2"/>
    <w:rsid w:val="001B100C"/>
    <w:rsid w:val="001C19D5"/>
    <w:rsid w:val="001C442A"/>
    <w:rsid w:val="001D4CD0"/>
    <w:rsid w:val="001D5F2F"/>
    <w:rsid w:val="001D7D3C"/>
    <w:rsid w:val="001E4B31"/>
    <w:rsid w:val="001E5A12"/>
    <w:rsid w:val="001F4FE3"/>
    <w:rsid w:val="00205092"/>
    <w:rsid w:val="00210257"/>
    <w:rsid w:val="00211B3E"/>
    <w:rsid w:val="00211B64"/>
    <w:rsid w:val="00216F72"/>
    <w:rsid w:val="0022297F"/>
    <w:rsid w:val="00230D8F"/>
    <w:rsid w:val="0023402E"/>
    <w:rsid w:val="00247E2A"/>
    <w:rsid w:val="00253D32"/>
    <w:rsid w:val="00255422"/>
    <w:rsid w:val="0025610A"/>
    <w:rsid w:val="00262AC9"/>
    <w:rsid w:val="00264184"/>
    <w:rsid w:val="00272E57"/>
    <w:rsid w:val="00284748"/>
    <w:rsid w:val="00285B16"/>
    <w:rsid w:val="0029076F"/>
    <w:rsid w:val="002A4967"/>
    <w:rsid w:val="002A70C3"/>
    <w:rsid w:val="002B353C"/>
    <w:rsid w:val="002B796C"/>
    <w:rsid w:val="002C1B2F"/>
    <w:rsid w:val="002C524F"/>
    <w:rsid w:val="002E2C1C"/>
    <w:rsid w:val="002F1D99"/>
    <w:rsid w:val="002F38B2"/>
    <w:rsid w:val="00300B85"/>
    <w:rsid w:val="00307065"/>
    <w:rsid w:val="00313789"/>
    <w:rsid w:val="003404A9"/>
    <w:rsid w:val="00341547"/>
    <w:rsid w:val="0034399B"/>
    <w:rsid w:val="00345539"/>
    <w:rsid w:val="003577E1"/>
    <w:rsid w:val="003735B7"/>
    <w:rsid w:val="00373A06"/>
    <w:rsid w:val="0037787E"/>
    <w:rsid w:val="00391E46"/>
    <w:rsid w:val="003A110C"/>
    <w:rsid w:val="003A2345"/>
    <w:rsid w:val="003A294A"/>
    <w:rsid w:val="003A2BFC"/>
    <w:rsid w:val="003B6BE8"/>
    <w:rsid w:val="003B6D6B"/>
    <w:rsid w:val="003D5CB0"/>
    <w:rsid w:val="003E1E79"/>
    <w:rsid w:val="003E24CC"/>
    <w:rsid w:val="003F39ED"/>
    <w:rsid w:val="003F4841"/>
    <w:rsid w:val="003F76AC"/>
    <w:rsid w:val="004003BA"/>
    <w:rsid w:val="00404D42"/>
    <w:rsid w:val="00414384"/>
    <w:rsid w:val="00425EAD"/>
    <w:rsid w:val="00434BC7"/>
    <w:rsid w:val="0044742A"/>
    <w:rsid w:val="0045424B"/>
    <w:rsid w:val="00465138"/>
    <w:rsid w:val="00465D17"/>
    <w:rsid w:val="00471459"/>
    <w:rsid w:val="00482707"/>
    <w:rsid w:val="004845F5"/>
    <w:rsid w:val="004908A8"/>
    <w:rsid w:val="00491D26"/>
    <w:rsid w:val="0049288C"/>
    <w:rsid w:val="004A5024"/>
    <w:rsid w:val="004A55F6"/>
    <w:rsid w:val="004A5C19"/>
    <w:rsid w:val="004B308A"/>
    <w:rsid w:val="004B638E"/>
    <w:rsid w:val="004D0F79"/>
    <w:rsid w:val="004D610C"/>
    <w:rsid w:val="004E3DAB"/>
    <w:rsid w:val="004F1E8B"/>
    <w:rsid w:val="004F276D"/>
    <w:rsid w:val="004F3A0B"/>
    <w:rsid w:val="004F4A03"/>
    <w:rsid w:val="004F7096"/>
    <w:rsid w:val="00501D3B"/>
    <w:rsid w:val="00514833"/>
    <w:rsid w:val="00524ACE"/>
    <w:rsid w:val="00527EA8"/>
    <w:rsid w:val="00532C60"/>
    <w:rsid w:val="00552ECE"/>
    <w:rsid w:val="00563221"/>
    <w:rsid w:val="00566053"/>
    <w:rsid w:val="00572F63"/>
    <w:rsid w:val="00574E29"/>
    <w:rsid w:val="00586674"/>
    <w:rsid w:val="005906D1"/>
    <w:rsid w:val="005960C5"/>
    <w:rsid w:val="00596E8F"/>
    <w:rsid w:val="005B235B"/>
    <w:rsid w:val="005B3AA2"/>
    <w:rsid w:val="005B3B20"/>
    <w:rsid w:val="005C2C4E"/>
    <w:rsid w:val="005C6697"/>
    <w:rsid w:val="005C754B"/>
    <w:rsid w:val="005E714A"/>
    <w:rsid w:val="005F4F52"/>
    <w:rsid w:val="00601D64"/>
    <w:rsid w:val="00605CB0"/>
    <w:rsid w:val="006121C4"/>
    <w:rsid w:val="006143EC"/>
    <w:rsid w:val="00626BF9"/>
    <w:rsid w:val="00631814"/>
    <w:rsid w:val="00632D62"/>
    <w:rsid w:val="0067246F"/>
    <w:rsid w:val="006819E0"/>
    <w:rsid w:val="00682292"/>
    <w:rsid w:val="00685179"/>
    <w:rsid w:val="0069072D"/>
    <w:rsid w:val="00694D77"/>
    <w:rsid w:val="006A3B59"/>
    <w:rsid w:val="006B324C"/>
    <w:rsid w:val="006C4420"/>
    <w:rsid w:val="006C54A8"/>
    <w:rsid w:val="006C595B"/>
    <w:rsid w:val="006C5A0B"/>
    <w:rsid w:val="006D2F8D"/>
    <w:rsid w:val="006D423D"/>
    <w:rsid w:val="006E0B39"/>
    <w:rsid w:val="006E258F"/>
    <w:rsid w:val="006E3616"/>
    <w:rsid w:val="006E5122"/>
    <w:rsid w:val="006E7B9C"/>
    <w:rsid w:val="006F2AE9"/>
    <w:rsid w:val="006F439A"/>
    <w:rsid w:val="00701C47"/>
    <w:rsid w:val="00707400"/>
    <w:rsid w:val="0071035D"/>
    <w:rsid w:val="007303ED"/>
    <w:rsid w:val="00730CB9"/>
    <w:rsid w:val="0073269B"/>
    <w:rsid w:val="007379C9"/>
    <w:rsid w:val="00742371"/>
    <w:rsid w:val="00747A76"/>
    <w:rsid w:val="007542AD"/>
    <w:rsid w:val="007562D2"/>
    <w:rsid w:val="00766FA9"/>
    <w:rsid w:val="00771B52"/>
    <w:rsid w:val="0077538B"/>
    <w:rsid w:val="00781EB6"/>
    <w:rsid w:val="00783132"/>
    <w:rsid w:val="007A0A06"/>
    <w:rsid w:val="007A3E13"/>
    <w:rsid w:val="007A6126"/>
    <w:rsid w:val="007C239F"/>
    <w:rsid w:val="007C7567"/>
    <w:rsid w:val="007D4E9C"/>
    <w:rsid w:val="007E3CED"/>
    <w:rsid w:val="007E4BC9"/>
    <w:rsid w:val="007F6849"/>
    <w:rsid w:val="007F7A53"/>
    <w:rsid w:val="00804804"/>
    <w:rsid w:val="00805110"/>
    <w:rsid w:val="00805A5F"/>
    <w:rsid w:val="00833826"/>
    <w:rsid w:val="00833944"/>
    <w:rsid w:val="00833C99"/>
    <w:rsid w:val="008345BD"/>
    <w:rsid w:val="0083576A"/>
    <w:rsid w:val="008432D6"/>
    <w:rsid w:val="00854DCA"/>
    <w:rsid w:val="00866C99"/>
    <w:rsid w:val="0087645A"/>
    <w:rsid w:val="00883800"/>
    <w:rsid w:val="00893716"/>
    <w:rsid w:val="008966A7"/>
    <w:rsid w:val="0089744B"/>
    <w:rsid w:val="008A1415"/>
    <w:rsid w:val="008B4A57"/>
    <w:rsid w:val="008D4001"/>
    <w:rsid w:val="008D41DE"/>
    <w:rsid w:val="008D499F"/>
    <w:rsid w:val="008D64A4"/>
    <w:rsid w:val="008D69ED"/>
    <w:rsid w:val="008E5B1E"/>
    <w:rsid w:val="008F6E11"/>
    <w:rsid w:val="008F70B5"/>
    <w:rsid w:val="0090142F"/>
    <w:rsid w:val="00904C6D"/>
    <w:rsid w:val="00920812"/>
    <w:rsid w:val="00924EC2"/>
    <w:rsid w:val="00931404"/>
    <w:rsid w:val="00936EE3"/>
    <w:rsid w:val="009445A8"/>
    <w:rsid w:val="00947476"/>
    <w:rsid w:val="0095026E"/>
    <w:rsid w:val="00972F47"/>
    <w:rsid w:val="00974E00"/>
    <w:rsid w:val="00980147"/>
    <w:rsid w:val="0099601B"/>
    <w:rsid w:val="00996341"/>
    <w:rsid w:val="009A7B20"/>
    <w:rsid w:val="009B0911"/>
    <w:rsid w:val="009B1F04"/>
    <w:rsid w:val="009C32AA"/>
    <w:rsid w:val="009C5834"/>
    <w:rsid w:val="009C720C"/>
    <w:rsid w:val="009D338E"/>
    <w:rsid w:val="009D587B"/>
    <w:rsid w:val="009E3951"/>
    <w:rsid w:val="009E4E0B"/>
    <w:rsid w:val="009E666A"/>
    <w:rsid w:val="009F1853"/>
    <w:rsid w:val="009F408B"/>
    <w:rsid w:val="00A006B9"/>
    <w:rsid w:val="00A115A2"/>
    <w:rsid w:val="00A12F7E"/>
    <w:rsid w:val="00A1778B"/>
    <w:rsid w:val="00A23FDD"/>
    <w:rsid w:val="00A27FAB"/>
    <w:rsid w:val="00A3457C"/>
    <w:rsid w:val="00A37DCD"/>
    <w:rsid w:val="00A43144"/>
    <w:rsid w:val="00A43903"/>
    <w:rsid w:val="00A4673C"/>
    <w:rsid w:val="00A46C67"/>
    <w:rsid w:val="00A57031"/>
    <w:rsid w:val="00A60B09"/>
    <w:rsid w:val="00A60B3D"/>
    <w:rsid w:val="00A63AC7"/>
    <w:rsid w:val="00A64FB5"/>
    <w:rsid w:val="00A7443E"/>
    <w:rsid w:val="00A81FE3"/>
    <w:rsid w:val="00A96810"/>
    <w:rsid w:val="00A9721E"/>
    <w:rsid w:val="00AB050A"/>
    <w:rsid w:val="00AC01B3"/>
    <w:rsid w:val="00AC10DE"/>
    <w:rsid w:val="00AC3531"/>
    <w:rsid w:val="00AC7D22"/>
    <w:rsid w:val="00AD3284"/>
    <w:rsid w:val="00AD613B"/>
    <w:rsid w:val="00AE06DD"/>
    <w:rsid w:val="00AE324F"/>
    <w:rsid w:val="00AF63C6"/>
    <w:rsid w:val="00AF7E5D"/>
    <w:rsid w:val="00B01657"/>
    <w:rsid w:val="00B03665"/>
    <w:rsid w:val="00B03FE4"/>
    <w:rsid w:val="00B117B3"/>
    <w:rsid w:val="00B1288C"/>
    <w:rsid w:val="00B21C2F"/>
    <w:rsid w:val="00B268C3"/>
    <w:rsid w:val="00B3201E"/>
    <w:rsid w:val="00B36B26"/>
    <w:rsid w:val="00B40586"/>
    <w:rsid w:val="00B44C1A"/>
    <w:rsid w:val="00B45319"/>
    <w:rsid w:val="00B608C5"/>
    <w:rsid w:val="00B61DE3"/>
    <w:rsid w:val="00B914F4"/>
    <w:rsid w:val="00B95FE8"/>
    <w:rsid w:val="00B96DE8"/>
    <w:rsid w:val="00BA34E9"/>
    <w:rsid w:val="00BA5EA2"/>
    <w:rsid w:val="00BA6513"/>
    <w:rsid w:val="00BB6A7A"/>
    <w:rsid w:val="00BC1BB7"/>
    <w:rsid w:val="00BC6FB6"/>
    <w:rsid w:val="00BE44FF"/>
    <w:rsid w:val="00BE7528"/>
    <w:rsid w:val="00BE7CBA"/>
    <w:rsid w:val="00BF1CCE"/>
    <w:rsid w:val="00C03854"/>
    <w:rsid w:val="00C0646E"/>
    <w:rsid w:val="00C06C66"/>
    <w:rsid w:val="00C07036"/>
    <w:rsid w:val="00C10648"/>
    <w:rsid w:val="00C1261B"/>
    <w:rsid w:val="00C152CB"/>
    <w:rsid w:val="00C30517"/>
    <w:rsid w:val="00C3753D"/>
    <w:rsid w:val="00C4175E"/>
    <w:rsid w:val="00C46EC6"/>
    <w:rsid w:val="00C51F17"/>
    <w:rsid w:val="00C56979"/>
    <w:rsid w:val="00C60943"/>
    <w:rsid w:val="00C613DB"/>
    <w:rsid w:val="00C61EEF"/>
    <w:rsid w:val="00C66F0E"/>
    <w:rsid w:val="00C70A30"/>
    <w:rsid w:val="00C71BBE"/>
    <w:rsid w:val="00C81BF8"/>
    <w:rsid w:val="00C85D88"/>
    <w:rsid w:val="00C87DC2"/>
    <w:rsid w:val="00CB0E77"/>
    <w:rsid w:val="00CB16DF"/>
    <w:rsid w:val="00CC0739"/>
    <w:rsid w:val="00CC0B28"/>
    <w:rsid w:val="00CC3E72"/>
    <w:rsid w:val="00CE22CA"/>
    <w:rsid w:val="00CE2343"/>
    <w:rsid w:val="00CF510C"/>
    <w:rsid w:val="00CF57F1"/>
    <w:rsid w:val="00D00811"/>
    <w:rsid w:val="00D0282F"/>
    <w:rsid w:val="00D04349"/>
    <w:rsid w:val="00D2227A"/>
    <w:rsid w:val="00D36969"/>
    <w:rsid w:val="00D4718F"/>
    <w:rsid w:val="00D56A20"/>
    <w:rsid w:val="00D733FA"/>
    <w:rsid w:val="00D82702"/>
    <w:rsid w:val="00D87F45"/>
    <w:rsid w:val="00D96832"/>
    <w:rsid w:val="00DA0950"/>
    <w:rsid w:val="00DA4704"/>
    <w:rsid w:val="00DA646A"/>
    <w:rsid w:val="00DB7C65"/>
    <w:rsid w:val="00DC5CF9"/>
    <w:rsid w:val="00DD6DD7"/>
    <w:rsid w:val="00DE2668"/>
    <w:rsid w:val="00DE6DE0"/>
    <w:rsid w:val="00DF38D6"/>
    <w:rsid w:val="00DF574D"/>
    <w:rsid w:val="00E065A0"/>
    <w:rsid w:val="00E14462"/>
    <w:rsid w:val="00E14EB2"/>
    <w:rsid w:val="00E17635"/>
    <w:rsid w:val="00E242BA"/>
    <w:rsid w:val="00E2509C"/>
    <w:rsid w:val="00E25D13"/>
    <w:rsid w:val="00E277A6"/>
    <w:rsid w:val="00E322CF"/>
    <w:rsid w:val="00E40026"/>
    <w:rsid w:val="00E4150B"/>
    <w:rsid w:val="00E420A1"/>
    <w:rsid w:val="00E42BA5"/>
    <w:rsid w:val="00E45F9A"/>
    <w:rsid w:val="00E52826"/>
    <w:rsid w:val="00E554C1"/>
    <w:rsid w:val="00E63B3D"/>
    <w:rsid w:val="00E67419"/>
    <w:rsid w:val="00E9025D"/>
    <w:rsid w:val="00EA1F1E"/>
    <w:rsid w:val="00EA77D8"/>
    <w:rsid w:val="00EB5E4A"/>
    <w:rsid w:val="00EB6A85"/>
    <w:rsid w:val="00EC0EE3"/>
    <w:rsid w:val="00EC6F1F"/>
    <w:rsid w:val="00ED44A3"/>
    <w:rsid w:val="00EF248C"/>
    <w:rsid w:val="00EF2854"/>
    <w:rsid w:val="00F2081A"/>
    <w:rsid w:val="00F32278"/>
    <w:rsid w:val="00F40B5C"/>
    <w:rsid w:val="00F43934"/>
    <w:rsid w:val="00F54B00"/>
    <w:rsid w:val="00F56E03"/>
    <w:rsid w:val="00F777BA"/>
    <w:rsid w:val="00F81A75"/>
    <w:rsid w:val="00F822F5"/>
    <w:rsid w:val="00F86936"/>
    <w:rsid w:val="00F93011"/>
    <w:rsid w:val="00FA4A86"/>
    <w:rsid w:val="00FA6326"/>
    <w:rsid w:val="00FB3EED"/>
    <w:rsid w:val="00FB6C40"/>
    <w:rsid w:val="00FD5B9C"/>
    <w:rsid w:val="00FD60E4"/>
    <w:rsid w:val="00FE02B5"/>
    <w:rsid w:val="00FE0AAC"/>
    <w:rsid w:val="00FE1AFE"/>
    <w:rsid w:val="00FE3CBC"/>
    <w:rsid w:val="00FE46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2CB"/>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table" w:styleId="ae">
    <w:name w:val="Table Grid"/>
    <w:basedOn w:val="a1"/>
    <w:uiPriority w:val="39"/>
    <w:rsid w:val="00E42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3E24CC"/>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3440">
      <w:bodyDiv w:val="1"/>
      <w:marLeft w:val="0"/>
      <w:marRight w:val="0"/>
      <w:marTop w:val="0"/>
      <w:marBottom w:val="0"/>
      <w:divBdr>
        <w:top w:val="none" w:sz="0" w:space="0" w:color="auto"/>
        <w:left w:val="none" w:sz="0" w:space="0" w:color="auto"/>
        <w:bottom w:val="none" w:sz="0" w:space="0" w:color="auto"/>
        <w:right w:val="none" w:sz="0" w:space="0" w:color="auto"/>
      </w:divBdr>
    </w:div>
    <w:div w:id="53119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834</TotalTime>
  <Pages>4</Pages>
  <Words>1552</Words>
  <Characters>8847</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380</cp:revision>
  <dcterms:created xsi:type="dcterms:W3CDTF">2025-09-15T08:43:00Z</dcterms:created>
  <dcterms:modified xsi:type="dcterms:W3CDTF">2025-10-03T08:22:00Z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2025-09-23T10:57:05Z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1b4941cf-08d9-471a-8694-33e113d98b26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